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8E27D8" w:rsidRDefault="005C7681" w:rsidP="005C7681">
      <w:pPr>
        <w:rPr>
          <w:rFonts w:ascii="Inter 28pt" w:hAnsi="Inter 28pt"/>
          <w:i/>
          <w:iCs/>
          <w:color w:val="FF0000"/>
        </w:rPr>
        <w:sectPr w:rsidR="005C7681" w:rsidRPr="008E27D8" w:rsidSect="0081103E">
          <w:headerReference w:type="default" r:id="rId11"/>
          <w:footerReference w:type="default" r:id="rId12"/>
          <w:type w:val="continuous"/>
          <w:pgSz w:w="11907" w:h="16840"/>
          <w:pgMar w:top="3686" w:right="680" w:bottom="567" w:left="964" w:header="709" w:footer="709" w:gutter="0"/>
          <w:cols w:space="708"/>
        </w:sectPr>
      </w:pPr>
    </w:p>
    <w:p w14:paraId="3EEAEEF5" w14:textId="4A066914" w:rsidR="009D71EA" w:rsidRPr="00B13A67" w:rsidRDefault="00FC4567" w:rsidP="009D71EA">
      <w:pPr>
        <w:spacing w:line="276" w:lineRule="auto"/>
        <w:rPr>
          <w:rFonts w:ascii="Inter 28pt" w:hAnsi="Inter 28pt" w:cs="Arial"/>
          <w:sz w:val="24"/>
          <w:szCs w:val="24"/>
        </w:rPr>
      </w:pPr>
      <w:bookmarkStart w:id="0" w:name="_Hlk104992214"/>
      <w:r w:rsidRPr="00B13A67">
        <w:rPr>
          <w:rFonts w:ascii="Inter 28pt" w:hAnsi="Inter 28pt"/>
          <w:sz w:val="24"/>
        </w:rPr>
        <w:t>DAF Transport Efficiency felsefesi</w:t>
      </w:r>
    </w:p>
    <w:p w14:paraId="23C17959" w14:textId="00E3D18E" w:rsidR="00371DA5" w:rsidRPr="00B13A67" w:rsidRDefault="00371DA5" w:rsidP="009D71EA">
      <w:pPr>
        <w:spacing w:line="276" w:lineRule="auto"/>
        <w:rPr>
          <w:rFonts w:ascii="Inter 28pt" w:hAnsi="Inter 28pt" w:cs="Arial"/>
          <w:sz w:val="24"/>
          <w:szCs w:val="24"/>
        </w:rPr>
      </w:pPr>
      <w:r w:rsidRPr="00B13A67">
        <w:rPr>
          <w:rFonts w:ascii="Inter 28pt" w:hAnsi="Inter 28pt"/>
          <w:b/>
          <w:sz w:val="28"/>
        </w:rPr>
        <w:t>DAF, IAA 2026'da geniş bir ürün yenilik paketi sunuyor</w:t>
      </w:r>
    </w:p>
    <w:p w14:paraId="1EA13C61" w14:textId="77B50A3B" w:rsidR="009C16CF" w:rsidRPr="00B13A67" w:rsidRDefault="00371DA5" w:rsidP="008C12C6">
      <w:pPr>
        <w:pStyle w:val="Body"/>
        <w:spacing w:before="240" w:line="360" w:lineRule="auto"/>
        <w:rPr>
          <w:rFonts w:ascii="Inter 28pt" w:hAnsi="Inter 28pt" w:cs="Arial"/>
          <w:b/>
          <w:sz w:val="24"/>
          <w:szCs w:val="24"/>
        </w:rPr>
      </w:pPr>
      <w:r w:rsidRPr="00B13A67">
        <w:rPr>
          <w:rFonts w:ascii="Inter 28pt" w:hAnsi="Inter 28pt"/>
          <w:b/>
          <w:sz w:val="24"/>
        </w:rPr>
        <w:t xml:space="preserve">DAF Trucks, IAA Transportation 2026'da bir dizi ürün yeniliği sunuyor. Bu, her taşımacılık uygulaması için özel çözümler sunmak amacıyla sektör lideri </w:t>
      </w:r>
      <w:r w:rsidR="0091152D" w:rsidRPr="00B13A67">
        <w:rPr>
          <w:rFonts w:ascii="Inter 28pt" w:hAnsi="Inter 28pt"/>
          <w:b/>
          <w:sz w:val="24"/>
        </w:rPr>
        <w:t>dizel ve elektrik</w:t>
      </w:r>
      <w:r w:rsidRPr="00B13A67">
        <w:rPr>
          <w:rFonts w:ascii="Inter 28pt" w:hAnsi="Inter 28pt"/>
          <w:b/>
          <w:sz w:val="24"/>
        </w:rPr>
        <w:t xml:space="preserve"> motorlu araçları</w:t>
      </w:r>
      <w:bookmarkEnd w:id="0"/>
      <w:r w:rsidRPr="00B13A67">
        <w:rPr>
          <w:rFonts w:ascii="Inter 28pt" w:hAnsi="Inter 28pt"/>
          <w:b/>
          <w:sz w:val="24"/>
        </w:rPr>
        <w:t xml:space="preserve"> için çok çeşitli yeni dingil yapılandırmaları içeri</w:t>
      </w:r>
      <w:r w:rsidR="00245826" w:rsidRPr="00B13A67">
        <w:rPr>
          <w:rFonts w:ascii="Inter 28pt" w:hAnsi="Inter 28pt"/>
          <w:b/>
          <w:sz w:val="24"/>
        </w:rPr>
        <w:t>yor</w:t>
      </w:r>
      <w:r w:rsidRPr="00B13A67">
        <w:rPr>
          <w:rFonts w:ascii="Inter 28pt" w:hAnsi="Inter 28pt"/>
          <w:b/>
          <w:sz w:val="24"/>
        </w:rPr>
        <w:t xml:space="preserve">. DAF Transport Efficiency felsefesi kapsamında DAF, sınıfının en iyisi araç çalışma süresi, verimlilik ve sürücü konforu için çeşitli yeni özellikler ve hizmetler </w:t>
      </w:r>
      <w:r w:rsidR="00D93FCA" w:rsidRPr="00B13A67">
        <w:rPr>
          <w:rFonts w:ascii="Inter 28pt" w:hAnsi="Inter 28pt"/>
          <w:b/>
          <w:sz w:val="24"/>
        </w:rPr>
        <w:t>de sunuyor</w:t>
      </w:r>
      <w:r w:rsidRPr="00B13A67">
        <w:rPr>
          <w:rFonts w:ascii="Inter 28pt" w:hAnsi="Inter 28pt"/>
          <w:b/>
          <w:sz w:val="24"/>
        </w:rPr>
        <w:t>.</w:t>
      </w:r>
    </w:p>
    <w:p w14:paraId="45A9B487" w14:textId="0047C2A8" w:rsidR="001F2C79" w:rsidRPr="00B13A67" w:rsidRDefault="00633350" w:rsidP="009C16CF">
      <w:pPr>
        <w:pStyle w:val="Body"/>
        <w:spacing w:before="240" w:line="360" w:lineRule="auto"/>
        <w:rPr>
          <w:rFonts w:ascii="Inter 28pt" w:hAnsi="Inter 28pt" w:cs="Arial"/>
          <w:b/>
          <w:sz w:val="24"/>
          <w:szCs w:val="24"/>
        </w:rPr>
      </w:pPr>
      <w:r w:rsidRPr="00B13A67">
        <w:rPr>
          <w:rFonts w:ascii="Inter 28pt" w:hAnsi="Inter 28pt"/>
          <w:sz w:val="24"/>
        </w:rPr>
        <w:t>DAF Trucks, Hannover'deki IAA Transportation 2026'da (15-20 Eylül) 21. Salonda öne çıkan bir konumda yer a</w:t>
      </w:r>
      <w:r w:rsidR="00FC1B5E" w:rsidRPr="00B13A67">
        <w:rPr>
          <w:rFonts w:ascii="Inter 28pt" w:hAnsi="Inter 28pt"/>
          <w:sz w:val="24"/>
        </w:rPr>
        <w:t>lacak</w:t>
      </w:r>
      <w:r w:rsidRPr="00B13A67">
        <w:rPr>
          <w:rFonts w:ascii="Inter 28pt" w:hAnsi="Inter 28pt"/>
          <w:sz w:val="24"/>
        </w:rPr>
        <w:t xml:space="preserve"> ve müşteri başarısına güç veren ürün ve hizmet yelpazesini harika bir şekilde sergil</w:t>
      </w:r>
      <w:r w:rsidR="006F39D8" w:rsidRPr="00B13A67">
        <w:rPr>
          <w:rFonts w:ascii="Inter 28pt" w:hAnsi="Inter 28pt"/>
          <w:sz w:val="24"/>
        </w:rPr>
        <w:t>eyecek</w:t>
      </w:r>
      <w:r w:rsidRPr="00B13A67">
        <w:rPr>
          <w:rFonts w:ascii="Inter 28pt" w:hAnsi="Inter 28pt"/>
          <w:sz w:val="24"/>
        </w:rPr>
        <w:t>.</w:t>
      </w:r>
    </w:p>
    <w:p w14:paraId="7EE72BE2" w14:textId="77777777" w:rsidR="00DE08A8" w:rsidRPr="00B13A67" w:rsidRDefault="00DE08A8" w:rsidP="0086154F">
      <w:pPr>
        <w:pStyle w:val="Body"/>
        <w:spacing w:line="360" w:lineRule="auto"/>
        <w:ind w:left="720"/>
        <w:rPr>
          <w:rFonts w:ascii="Inter 28pt" w:hAnsi="Inter 28pt" w:cs="Arial"/>
          <w:bCs/>
          <w:sz w:val="24"/>
          <w:szCs w:val="24"/>
        </w:rPr>
      </w:pPr>
    </w:p>
    <w:p w14:paraId="17E68F5D" w14:textId="77777777" w:rsidR="008E27D8" w:rsidRPr="00B13A67" w:rsidRDefault="008E27D8" w:rsidP="008E27D8">
      <w:pPr>
        <w:numPr>
          <w:ilvl w:val="0"/>
          <w:numId w:val="4"/>
        </w:numPr>
        <w:spacing w:line="360" w:lineRule="auto"/>
        <w:rPr>
          <w:rFonts w:ascii="Inter 28pt" w:hAnsi="Inter 28pt"/>
          <w:sz w:val="24"/>
          <w:szCs w:val="24"/>
        </w:rPr>
      </w:pPr>
      <w:r w:rsidRPr="00B13A67">
        <w:rPr>
          <w:rFonts w:ascii="Inter 28pt" w:hAnsi="Inter 28pt"/>
          <w:sz w:val="24"/>
        </w:rPr>
        <w:t>XD, XF, XG ve XG</w:t>
      </w:r>
      <w:r w:rsidRPr="00B13A67">
        <w:rPr>
          <w:rFonts w:ascii="Inter 28pt" w:hAnsi="Inter 28pt"/>
          <w:sz w:val="24"/>
          <w:vertAlign w:val="superscript"/>
        </w:rPr>
        <w:t>+</w:t>
      </w:r>
      <w:r w:rsidRPr="00B13A67">
        <w:rPr>
          <w:rFonts w:ascii="Inter 28pt" w:hAnsi="Inter 28pt"/>
          <w:sz w:val="24"/>
        </w:rPr>
        <w:t xml:space="preserve"> dizel modelleri için yeni dingil yapılandırmaları</w:t>
      </w:r>
    </w:p>
    <w:p w14:paraId="0316936B" w14:textId="77777777" w:rsidR="008E27D8" w:rsidRPr="00B13A67" w:rsidRDefault="008E27D8" w:rsidP="008E27D8">
      <w:pPr>
        <w:numPr>
          <w:ilvl w:val="1"/>
          <w:numId w:val="4"/>
        </w:numPr>
        <w:spacing w:line="360" w:lineRule="auto"/>
        <w:rPr>
          <w:rFonts w:ascii="Inter 28pt" w:hAnsi="Inter 28pt"/>
          <w:sz w:val="24"/>
          <w:szCs w:val="24"/>
        </w:rPr>
      </w:pPr>
      <w:r w:rsidRPr="00B13A67">
        <w:rPr>
          <w:rFonts w:ascii="Inter 28pt" w:hAnsi="Inter 28pt"/>
          <w:sz w:val="24"/>
        </w:rPr>
        <w:t>İnşaat uygulamaları için yeni çift tahrikli, 5 dingilli şasi</w:t>
      </w:r>
    </w:p>
    <w:p w14:paraId="14221EEE" w14:textId="77777777" w:rsidR="008E27D8" w:rsidRPr="00B13A67" w:rsidRDefault="008E27D8" w:rsidP="008E27D8">
      <w:pPr>
        <w:numPr>
          <w:ilvl w:val="2"/>
          <w:numId w:val="4"/>
        </w:numPr>
        <w:spacing w:line="360" w:lineRule="auto"/>
        <w:rPr>
          <w:rFonts w:ascii="Inter 28pt" w:hAnsi="Inter 28pt"/>
          <w:sz w:val="24"/>
          <w:szCs w:val="24"/>
        </w:rPr>
      </w:pPr>
      <w:r w:rsidRPr="00B13A67">
        <w:rPr>
          <w:rFonts w:ascii="Inter 28pt" w:hAnsi="Inter 28pt"/>
          <w:sz w:val="24"/>
        </w:rPr>
        <w:t>47 tonluk brüt araç ağırlığı için yeni çift yönlendirilebilen 10 tonluk ön dingiller</w:t>
      </w:r>
    </w:p>
    <w:p w14:paraId="7C0946A2" w14:textId="6D84AA7C" w:rsidR="008E27D8" w:rsidRPr="00B13A67" w:rsidRDefault="008E27D8" w:rsidP="008E27D8">
      <w:pPr>
        <w:numPr>
          <w:ilvl w:val="1"/>
          <w:numId w:val="4"/>
        </w:numPr>
        <w:spacing w:line="360" w:lineRule="auto"/>
        <w:rPr>
          <w:rFonts w:ascii="Inter 28pt" w:hAnsi="Inter 28pt"/>
          <w:sz w:val="24"/>
          <w:szCs w:val="24"/>
        </w:rPr>
      </w:pPr>
      <w:r w:rsidRPr="00B13A67">
        <w:rPr>
          <w:rFonts w:ascii="Inter 28pt" w:hAnsi="Inter 28pt"/>
          <w:sz w:val="24"/>
        </w:rPr>
        <w:t>Araç taşımacılığı için yeni ultra alçak şasi</w:t>
      </w:r>
    </w:p>
    <w:p w14:paraId="4D3061C5" w14:textId="15853023" w:rsidR="00FE75B4" w:rsidRPr="00B13A67" w:rsidRDefault="009C55D7" w:rsidP="00FE75B4">
      <w:pPr>
        <w:numPr>
          <w:ilvl w:val="0"/>
          <w:numId w:val="4"/>
        </w:numPr>
        <w:spacing w:line="360" w:lineRule="auto"/>
        <w:rPr>
          <w:rFonts w:ascii="Inter 28pt" w:hAnsi="Inter 28pt"/>
          <w:sz w:val="24"/>
          <w:szCs w:val="24"/>
        </w:rPr>
      </w:pPr>
      <w:r w:rsidRPr="00B13A67">
        <w:rPr>
          <w:rFonts w:ascii="Inter 28pt" w:hAnsi="Inter 28pt"/>
          <w:sz w:val="24"/>
        </w:rPr>
        <w:t>Ödüllü Yeni Nesil DAF Electric kamyonların tamamlanması</w:t>
      </w:r>
    </w:p>
    <w:p w14:paraId="5423ACF7" w14:textId="7E93671B" w:rsidR="00FE75B4" w:rsidRPr="00B13A67" w:rsidRDefault="007869B9" w:rsidP="00FE75B4">
      <w:pPr>
        <w:numPr>
          <w:ilvl w:val="1"/>
          <w:numId w:val="4"/>
        </w:numPr>
        <w:spacing w:line="360" w:lineRule="auto"/>
        <w:ind w:left="1434" w:hanging="357"/>
        <w:rPr>
          <w:rFonts w:ascii="Inter 28pt" w:hAnsi="Inter 28pt"/>
          <w:sz w:val="24"/>
          <w:szCs w:val="24"/>
        </w:rPr>
      </w:pPr>
      <w:r w:rsidRPr="00B13A67">
        <w:rPr>
          <w:rFonts w:ascii="Inter 28pt" w:hAnsi="Inter 28pt"/>
          <w:sz w:val="24"/>
        </w:rPr>
        <w:t>Yeni XG ve XG</w:t>
      </w:r>
      <w:r w:rsidRPr="00B13A67">
        <w:rPr>
          <w:rFonts w:ascii="Inter 28pt" w:hAnsi="Inter 28pt"/>
          <w:sz w:val="24"/>
          <w:vertAlign w:val="superscript"/>
        </w:rPr>
        <w:t>+</w:t>
      </w:r>
      <w:r w:rsidRPr="00B13A67">
        <w:rPr>
          <w:rFonts w:ascii="Inter 28pt" w:hAnsi="Inter 28pt"/>
          <w:sz w:val="24"/>
        </w:rPr>
        <w:t xml:space="preserve"> Electric</w:t>
      </w:r>
    </w:p>
    <w:p w14:paraId="77AF56DE" w14:textId="77777777" w:rsidR="00FE75B4" w:rsidRPr="00B13A67" w:rsidRDefault="00FE75B4" w:rsidP="00FE75B4">
      <w:pPr>
        <w:pStyle w:val="Lijstalinea"/>
        <w:numPr>
          <w:ilvl w:val="1"/>
          <w:numId w:val="4"/>
        </w:numPr>
        <w:spacing w:line="360" w:lineRule="auto"/>
        <w:ind w:left="1434" w:hanging="357"/>
        <w:rPr>
          <w:rFonts w:ascii="Inter 28pt" w:hAnsi="Inter 28pt"/>
          <w:sz w:val="24"/>
          <w:szCs w:val="24"/>
        </w:rPr>
      </w:pPr>
      <w:r w:rsidRPr="00B13A67">
        <w:rPr>
          <w:rFonts w:ascii="Inter 28pt" w:hAnsi="Inter 28pt"/>
          <w:sz w:val="24"/>
        </w:rPr>
        <w:t>Yönlendirilen iticisi veya arka dingili olan 6x2 elektrikli çekiciler</w:t>
      </w:r>
    </w:p>
    <w:p w14:paraId="1CA48C5E" w14:textId="585AB464" w:rsidR="00FE75B4" w:rsidRPr="00B13A67" w:rsidRDefault="00FE75B4" w:rsidP="00FE75B4">
      <w:pPr>
        <w:pStyle w:val="Lijstalinea"/>
        <w:numPr>
          <w:ilvl w:val="1"/>
          <w:numId w:val="4"/>
        </w:numPr>
        <w:spacing w:line="360" w:lineRule="auto"/>
        <w:ind w:left="1434" w:hanging="357"/>
        <w:rPr>
          <w:rFonts w:ascii="Inter 28pt" w:hAnsi="Inter 28pt"/>
          <w:sz w:val="24"/>
          <w:szCs w:val="24"/>
        </w:rPr>
      </w:pPr>
      <w:r w:rsidRPr="00B13A67">
        <w:rPr>
          <w:rFonts w:ascii="Inter 28pt" w:hAnsi="Inter 28pt"/>
          <w:sz w:val="24"/>
        </w:rPr>
        <w:t>10 tonluk arka dingili olan 6x2 elektrikli kamyon</w:t>
      </w:r>
    </w:p>
    <w:p w14:paraId="6FA9C697" w14:textId="33574DAA" w:rsidR="00FE75B4" w:rsidRPr="00B13A67" w:rsidRDefault="00FE75B4" w:rsidP="00FE75B4">
      <w:pPr>
        <w:pStyle w:val="Lijstalinea"/>
        <w:numPr>
          <w:ilvl w:val="1"/>
          <w:numId w:val="4"/>
        </w:numPr>
        <w:spacing w:line="360" w:lineRule="auto"/>
        <w:rPr>
          <w:rFonts w:ascii="Inter 28pt" w:hAnsi="Inter 28pt"/>
          <w:sz w:val="24"/>
          <w:szCs w:val="24"/>
        </w:rPr>
      </w:pPr>
      <w:r w:rsidRPr="00B13A67">
        <w:rPr>
          <w:rFonts w:ascii="Inter 28pt" w:hAnsi="Inter 28pt"/>
          <w:sz w:val="24"/>
        </w:rPr>
        <w:t>Çift tahrikli bağlantı dingilleri olan 6x4 ve 8x4 elektrikli kamyonlar</w:t>
      </w:r>
    </w:p>
    <w:p w14:paraId="5F3483E4" w14:textId="77777777" w:rsidR="00FE75B4" w:rsidRPr="00B13A67" w:rsidRDefault="00FE75B4" w:rsidP="00FE75B4">
      <w:pPr>
        <w:pStyle w:val="Lijstalinea"/>
        <w:numPr>
          <w:ilvl w:val="1"/>
          <w:numId w:val="4"/>
        </w:numPr>
        <w:spacing w:line="360" w:lineRule="auto"/>
        <w:rPr>
          <w:rFonts w:ascii="Inter 28pt" w:hAnsi="Inter 28pt"/>
          <w:sz w:val="24"/>
          <w:szCs w:val="24"/>
        </w:rPr>
      </w:pPr>
      <w:r w:rsidRPr="00B13A67">
        <w:rPr>
          <w:rFonts w:ascii="Inter 28pt" w:hAnsi="Inter 28pt"/>
          <w:sz w:val="24"/>
        </w:rPr>
        <w:t>Elektrik uygulamaları için özel BDF şasi</w:t>
      </w:r>
    </w:p>
    <w:p w14:paraId="7CB4B789" w14:textId="45C816F2" w:rsidR="00FE75B4" w:rsidRPr="00B13A67" w:rsidRDefault="00FE75B4" w:rsidP="00FE75B4">
      <w:pPr>
        <w:pStyle w:val="Lijstalinea"/>
        <w:numPr>
          <w:ilvl w:val="1"/>
          <w:numId w:val="4"/>
        </w:numPr>
        <w:spacing w:line="360" w:lineRule="auto"/>
        <w:rPr>
          <w:rFonts w:ascii="Inter 28pt" w:hAnsi="Inter 28pt"/>
          <w:sz w:val="24"/>
          <w:szCs w:val="24"/>
        </w:rPr>
      </w:pPr>
      <w:r w:rsidRPr="00B13A67">
        <w:rPr>
          <w:rFonts w:ascii="Inter 28pt" w:hAnsi="Inter 28pt"/>
          <w:sz w:val="24"/>
        </w:rPr>
        <w:t>En yüksek yük kapasitesi için yeni akü konumlandırma seçenekleri</w:t>
      </w:r>
    </w:p>
    <w:p w14:paraId="193132A2" w14:textId="04EEC038" w:rsidR="00203414" w:rsidRPr="00B13A67" w:rsidRDefault="00203414" w:rsidP="00203414">
      <w:pPr>
        <w:numPr>
          <w:ilvl w:val="0"/>
          <w:numId w:val="4"/>
        </w:numPr>
        <w:spacing w:line="360" w:lineRule="auto"/>
        <w:rPr>
          <w:rFonts w:ascii="Inter 28pt" w:hAnsi="Inter 28pt"/>
          <w:sz w:val="24"/>
          <w:szCs w:val="24"/>
        </w:rPr>
      </w:pPr>
      <w:r w:rsidRPr="00B13A67">
        <w:rPr>
          <w:rFonts w:ascii="Inter 28pt" w:hAnsi="Inter 28pt"/>
          <w:sz w:val="24"/>
        </w:rPr>
        <w:t xml:space="preserve">Proaktif müşteri desteği için DAF </w:t>
      </w:r>
      <w:r w:rsidR="008E27D8" w:rsidRPr="00B13A67">
        <w:rPr>
          <w:rFonts w:ascii="Inter 28pt" w:hAnsi="Inter 28pt"/>
          <w:sz w:val="24"/>
        </w:rPr>
        <w:t>TruckIQ</w:t>
      </w:r>
    </w:p>
    <w:p w14:paraId="0F702F7F" w14:textId="77777777" w:rsidR="00203414" w:rsidRPr="00B13A67" w:rsidRDefault="00203414" w:rsidP="00203414">
      <w:pPr>
        <w:numPr>
          <w:ilvl w:val="1"/>
          <w:numId w:val="4"/>
        </w:numPr>
        <w:spacing w:line="360" w:lineRule="auto"/>
        <w:rPr>
          <w:rFonts w:ascii="Inter 28pt" w:hAnsi="Inter 28pt"/>
          <w:sz w:val="24"/>
          <w:szCs w:val="24"/>
        </w:rPr>
      </w:pPr>
      <w:r w:rsidRPr="00B13A67">
        <w:rPr>
          <w:rFonts w:ascii="Inter 28pt" w:hAnsi="Inter 28pt"/>
          <w:sz w:val="24"/>
        </w:rPr>
        <w:t>PACCAR Connect</w:t>
      </w:r>
    </w:p>
    <w:p w14:paraId="5DDAC8EB" w14:textId="77777777" w:rsidR="00203414" w:rsidRPr="00B13A67" w:rsidRDefault="00203414" w:rsidP="00203414">
      <w:pPr>
        <w:numPr>
          <w:ilvl w:val="1"/>
          <w:numId w:val="4"/>
        </w:numPr>
        <w:spacing w:line="360" w:lineRule="auto"/>
        <w:rPr>
          <w:rFonts w:ascii="Inter 28pt" w:hAnsi="Inter 28pt"/>
          <w:sz w:val="24"/>
          <w:szCs w:val="24"/>
        </w:rPr>
      </w:pPr>
      <w:r w:rsidRPr="00B13A67">
        <w:rPr>
          <w:rFonts w:ascii="Inter 28pt" w:hAnsi="Inter 28pt"/>
          <w:sz w:val="24"/>
        </w:rPr>
        <w:t>Uzaktan yazılım güncellemeleri</w:t>
      </w:r>
    </w:p>
    <w:p w14:paraId="2D5AB88A" w14:textId="77777777" w:rsidR="00203414" w:rsidRPr="00B13A67" w:rsidRDefault="00203414" w:rsidP="00203414">
      <w:pPr>
        <w:numPr>
          <w:ilvl w:val="1"/>
          <w:numId w:val="4"/>
        </w:numPr>
        <w:spacing w:line="360" w:lineRule="auto"/>
        <w:rPr>
          <w:rFonts w:ascii="Inter 28pt" w:hAnsi="Inter 28pt"/>
          <w:sz w:val="24"/>
          <w:szCs w:val="24"/>
        </w:rPr>
      </w:pPr>
      <w:r w:rsidRPr="00B13A67">
        <w:rPr>
          <w:rFonts w:ascii="Inter 28pt" w:hAnsi="Inter 28pt"/>
          <w:sz w:val="24"/>
        </w:rPr>
        <w:lastRenderedPageBreak/>
        <w:t>Ön diagnostik</w:t>
      </w:r>
    </w:p>
    <w:p w14:paraId="53E0A70E" w14:textId="79B4A3FC" w:rsidR="00203414" w:rsidRPr="00B13A67" w:rsidRDefault="00203414" w:rsidP="00203414">
      <w:pPr>
        <w:numPr>
          <w:ilvl w:val="1"/>
          <w:numId w:val="4"/>
        </w:numPr>
        <w:spacing w:line="360" w:lineRule="auto"/>
        <w:rPr>
          <w:rFonts w:ascii="Inter 28pt" w:hAnsi="Inter 28pt"/>
          <w:sz w:val="24"/>
          <w:szCs w:val="24"/>
        </w:rPr>
      </w:pPr>
      <w:r w:rsidRPr="00B13A67">
        <w:rPr>
          <w:rFonts w:ascii="Inter 28pt" w:hAnsi="Inter 28pt"/>
          <w:sz w:val="24"/>
        </w:rPr>
        <w:t>Akıllı Servis Uyarıları</w:t>
      </w:r>
    </w:p>
    <w:p w14:paraId="6E26F124" w14:textId="77777777" w:rsidR="00FE4E52" w:rsidRPr="00B13A67" w:rsidRDefault="00FE4E52" w:rsidP="00FE4E52">
      <w:pPr>
        <w:numPr>
          <w:ilvl w:val="0"/>
          <w:numId w:val="4"/>
        </w:numPr>
        <w:spacing w:line="360" w:lineRule="auto"/>
        <w:rPr>
          <w:rFonts w:ascii="Inter 28pt" w:hAnsi="Inter 28pt"/>
          <w:sz w:val="24"/>
          <w:szCs w:val="24"/>
        </w:rPr>
      </w:pPr>
      <w:r w:rsidRPr="00B13A67">
        <w:rPr>
          <w:rFonts w:ascii="Inter 28pt" w:hAnsi="Inter 28pt"/>
          <w:sz w:val="24"/>
        </w:rPr>
        <w:t>Araç verimliliğini ve güvenliğini artıran yeni özellikler</w:t>
      </w:r>
    </w:p>
    <w:p w14:paraId="66FDE8FD" w14:textId="01549B66" w:rsidR="00FE4E52" w:rsidRPr="00B13A67" w:rsidRDefault="00FE4E52" w:rsidP="00FE4E52">
      <w:pPr>
        <w:numPr>
          <w:ilvl w:val="1"/>
          <w:numId w:val="4"/>
        </w:numPr>
        <w:spacing w:line="360" w:lineRule="auto"/>
        <w:rPr>
          <w:rFonts w:ascii="Inter 28pt" w:hAnsi="Inter 28pt"/>
          <w:sz w:val="24"/>
          <w:szCs w:val="24"/>
        </w:rPr>
      </w:pPr>
      <w:r w:rsidRPr="00B13A67">
        <w:rPr>
          <w:rFonts w:ascii="Inter 28pt" w:hAnsi="Inter 28pt"/>
          <w:sz w:val="24"/>
        </w:rPr>
        <w:t>DAF Drowsiness and Distraction Detection</w:t>
      </w:r>
      <w:r w:rsidR="00C41CA2" w:rsidRPr="00B13A67">
        <w:rPr>
          <w:rFonts w:ascii="Inter 28pt" w:hAnsi="Inter 28pt"/>
          <w:sz w:val="24"/>
        </w:rPr>
        <w:t xml:space="preserve"> (Uyuşukluk ve Dikkat Dağınıklığı Tespit Sistemi)</w:t>
      </w:r>
    </w:p>
    <w:p w14:paraId="35E015F1" w14:textId="00718241" w:rsidR="00FE4E52" w:rsidRPr="00B13A67" w:rsidRDefault="00FE4E52" w:rsidP="00FE4E52">
      <w:pPr>
        <w:numPr>
          <w:ilvl w:val="1"/>
          <w:numId w:val="4"/>
        </w:numPr>
        <w:spacing w:line="360" w:lineRule="auto"/>
        <w:rPr>
          <w:rFonts w:ascii="Inter 28pt" w:hAnsi="Inter 28pt"/>
          <w:sz w:val="24"/>
          <w:szCs w:val="24"/>
        </w:rPr>
      </w:pPr>
      <w:r w:rsidRPr="00B13A67">
        <w:rPr>
          <w:rFonts w:ascii="Inter 28pt" w:hAnsi="Inter 28pt"/>
          <w:sz w:val="24"/>
        </w:rPr>
        <w:t>DAF On Board Fuel Monitoring System</w:t>
      </w:r>
      <w:r w:rsidR="0056594B" w:rsidRPr="00B13A67">
        <w:rPr>
          <w:rFonts w:ascii="Inter 28pt" w:hAnsi="Inter 28pt"/>
          <w:sz w:val="24"/>
        </w:rPr>
        <w:t xml:space="preserve"> (Araç Üstü Yakıt İzleme Sistemi)</w:t>
      </w:r>
    </w:p>
    <w:p w14:paraId="31965A48" w14:textId="649442DA" w:rsidR="00FE4E52" w:rsidRPr="00B13A67" w:rsidRDefault="00FE4E52" w:rsidP="00FE4E52">
      <w:pPr>
        <w:numPr>
          <w:ilvl w:val="1"/>
          <w:numId w:val="4"/>
        </w:numPr>
        <w:spacing w:line="360" w:lineRule="auto"/>
        <w:rPr>
          <w:rFonts w:ascii="Inter 28pt" w:hAnsi="Inter 28pt"/>
          <w:sz w:val="24"/>
          <w:szCs w:val="24"/>
        </w:rPr>
      </w:pPr>
      <w:r w:rsidRPr="00B13A67">
        <w:rPr>
          <w:rFonts w:ascii="Inter 28pt" w:hAnsi="Inter 28pt"/>
          <w:sz w:val="24"/>
        </w:rPr>
        <w:t xml:space="preserve">DAF On Board Weight Monitoring System </w:t>
      </w:r>
      <w:r w:rsidR="00AD79BE" w:rsidRPr="00B13A67">
        <w:rPr>
          <w:rFonts w:ascii="Inter 28pt" w:hAnsi="Inter 28pt"/>
          <w:sz w:val="24"/>
        </w:rPr>
        <w:t>(Araç Üstü Ağırlık İzleme Sistemi)</w:t>
      </w:r>
    </w:p>
    <w:p w14:paraId="0EB1F1EA" w14:textId="143FB223" w:rsidR="00F23806" w:rsidRPr="00B13A67" w:rsidRDefault="00AD79BE" w:rsidP="00D825EB">
      <w:pPr>
        <w:numPr>
          <w:ilvl w:val="0"/>
          <w:numId w:val="4"/>
        </w:numPr>
        <w:spacing w:line="360" w:lineRule="auto"/>
        <w:rPr>
          <w:rFonts w:ascii="Inter 28pt" w:hAnsi="Inter 28pt"/>
          <w:sz w:val="24"/>
          <w:szCs w:val="24"/>
        </w:rPr>
      </w:pPr>
      <w:r w:rsidRPr="00B13A67">
        <w:rPr>
          <w:rFonts w:ascii="Inter 28pt" w:hAnsi="Inter 28pt"/>
          <w:sz w:val="24"/>
        </w:rPr>
        <w:t>Sürücü konforunda yeni bir standart</w:t>
      </w:r>
      <w:r w:rsidR="008E27D8" w:rsidRPr="00B13A67">
        <w:rPr>
          <w:rFonts w:ascii="Inter 28pt" w:hAnsi="Inter 28pt"/>
          <w:sz w:val="24"/>
        </w:rPr>
        <w:t>: DAF Single Driver Luxury Package</w:t>
      </w:r>
      <w:r w:rsidR="00EB4DDC" w:rsidRPr="00B13A67">
        <w:rPr>
          <w:rFonts w:ascii="Inter 28pt" w:hAnsi="Inter 28pt"/>
          <w:sz w:val="24"/>
        </w:rPr>
        <w:t xml:space="preserve"> (DAF Tek Sürücülü Lüks Paket)</w:t>
      </w:r>
    </w:p>
    <w:p w14:paraId="3F52DF3C" w14:textId="453AD320" w:rsidR="00D825EB" w:rsidRPr="00B13A67" w:rsidRDefault="00D825EB" w:rsidP="00D825EB">
      <w:pPr>
        <w:numPr>
          <w:ilvl w:val="1"/>
          <w:numId w:val="4"/>
        </w:numPr>
        <w:spacing w:line="360" w:lineRule="auto"/>
        <w:rPr>
          <w:rFonts w:ascii="Inter 28pt" w:hAnsi="Inter 28pt"/>
          <w:sz w:val="24"/>
          <w:szCs w:val="24"/>
        </w:rPr>
      </w:pPr>
      <w:r w:rsidRPr="00B13A67">
        <w:rPr>
          <w:rFonts w:ascii="Inter 28pt" w:hAnsi="Inter 28pt"/>
          <w:sz w:val="24"/>
        </w:rPr>
        <w:t>90 cm genişliğinde DAF Relax Bed</w:t>
      </w:r>
      <w:r w:rsidR="00623DC6" w:rsidRPr="00B13A67">
        <w:rPr>
          <w:rFonts w:ascii="Inter 28pt" w:hAnsi="Inter 28pt"/>
          <w:sz w:val="24"/>
        </w:rPr>
        <w:t xml:space="preserve"> (</w:t>
      </w:r>
      <w:r w:rsidR="00DE55A6" w:rsidRPr="00B13A67">
        <w:rPr>
          <w:rFonts w:ascii="Inter 28pt" w:hAnsi="Inter 28pt"/>
          <w:sz w:val="24"/>
        </w:rPr>
        <w:t>Konfor</w:t>
      </w:r>
      <w:r w:rsidR="00623DC6" w:rsidRPr="00B13A67">
        <w:rPr>
          <w:rFonts w:ascii="Inter 28pt" w:hAnsi="Inter 28pt"/>
          <w:sz w:val="24"/>
        </w:rPr>
        <w:t xml:space="preserve"> yatağı)</w:t>
      </w:r>
    </w:p>
    <w:p w14:paraId="3374A3AB" w14:textId="742F1FB3" w:rsidR="00D825EB" w:rsidRPr="00B13A67" w:rsidRDefault="00F81932" w:rsidP="00D825EB">
      <w:pPr>
        <w:numPr>
          <w:ilvl w:val="1"/>
          <w:numId w:val="4"/>
        </w:numPr>
        <w:spacing w:line="360" w:lineRule="auto"/>
        <w:rPr>
          <w:rFonts w:ascii="Inter 28pt" w:hAnsi="Inter 28pt"/>
          <w:sz w:val="24"/>
          <w:szCs w:val="24"/>
        </w:rPr>
      </w:pPr>
      <w:r w:rsidRPr="00B13A67">
        <w:rPr>
          <w:rFonts w:ascii="Inter 28pt" w:hAnsi="Inter 28pt"/>
          <w:sz w:val="24"/>
        </w:rPr>
        <w:t>DAF XF, XG ve XG</w:t>
      </w:r>
      <w:r w:rsidRPr="00B13A67">
        <w:rPr>
          <w:rFonts w:ascii="Inter 28pt" w:hAnsi="Inter 28pt"/>
          <w:sz w:val="24"/>
          <w:vertAlign w:val="superscript"/>
        </w:rPr>
        <w:t>+</w:t>
      </w:r>
      <w:r w:rsidRPr="00B13A67">
        <w:rPr>
          <w:rFonts w:ascii="Inter 28pt" w:hAnsi="Inter 28pt"/>
          <w:sz w:val="24"/>
        </w:rPr>
        <w:t xml:space="preserve"> için yeni arka duvar kabin saklama alanı</w:t>
      </w:r>
    </w:p>
    <w:p w14:paraId="3698784B" w14:textId="77777777" w:rsidR="00F81932" w:rsidRPr="00B13A67" w:rsidRDefault="00F81932" w:rsidP="00F81932">
      <w:pPr>
        <w:spacing w:line="360" w:lineRule="auto"/>
        <w:rPr>
          <w:rFonts w:ascii="Inter 28pt" w:hAnsi="Inter 28pt"/>
          <w:sz w:val="24"/>
          <w:szCs w:val="24"/>
          <w:lang w:eastAsia="en-GB" w:bidi="en-GB"/>
        </w:rPr>
      </w:pPr>
    </w:p>
    <w:p w14:paraId="0CF3B9FB" w14:textId="0065189C" w:rsidR="00F81932" w:rsidRPr="00B13A67" w:rsidRDefault="00800B98" w:rsidP="00B77659">
      <w:pPr>
        <w:spacing w:line="360" w:lineRule="auto"/>
        <w:rPr>
          <w:rFonts w:ascii="Inter 28pt" w:hAnsi="Inter 28pt"/>
          <w:sz w:val="24"/>
          <w:szCs w:val="24"/>
        </w:rPr>
      </w:pPr>
      <w:r w:rsidRPr="00B13A67">
        <w:rPr>
          <w:rFonts w:ascii="Inter 28pt" w:hAnsi="Inter 28pt"/>
          <w:sz w:val="24"/>
        </w:rPr>
        <w:t>IAA 2026'da sunulan tüm ürün yenilikleri, daha düşük işletme maliyetleri ve maksimum araç kullanılabilirliği ile daha fazla artan kamyon verimliliğini hedef alan DAF Transport Efficiency</w:t>
      </w:r>
      <w:r w:rsidR="00E93655" w:rsidRPr="00B13A67">
        <w:rPr>
          <w:rFonts w:ascii="Inter 28pt" w:hAnsi="Inter 28pt"/>
          <w:sz w:val="24"/>
        </w:rPr>
        <w:t xml:space="preserve"> (Taşımacılık Verimliliği</w:t>
      </w:r>
      <w:r w:rsidR="00E93655" w:rsidRPr="00B13A67">
        <w:rPr>
          <w:rFonts w:ascii="Inter 28pt" w:hAnsi="Inter 28pt"/>
          <w:b/>
          <w:bCs/>
          <w:sz w:val="24"/>
        </w:rPr>
        <w:t>)</w:t>
      </w:r>
      <w:r w:rsidRPr="00B13A67">
        <w:rPr>
          <w:rFonts w:ascii="Inter 28pt" w:hAnsi="Inter 28pt"/>
          <w:sz w:val="24"/>
        </w:rPr>
        <w:t xml:space="preserve"> felsefesinin bir sonucudur.</w:t>
      </w:r>
    </w:p>
    <w:p w14:paraId="79DB1141" w14:textId="77777777" w:rsidR="00FE75B4" w:rsidRPr="00B13A67" w:rsidRDefault="00FE75B4" w:rsidP="00F81932">
      <w:pPr>
        <w:spacing w:line="360" w:lineRule="auto"/>
        <w:rPr>
          <w:rFonts w:ascii="Inter 28pt" w:hAnsi="Inter 28pt"/>
          <w:sz w:val="24"/>
          <w:szCs w:val="24"/>
          <w:lang w:eastAsia="en-GB" w:bidi="en-GB"/>
        </w:rPr>
      </w:pPr>
    </w:p>
    <w:p w14:paraId="7CEE3464" w14:textId="77777777" w:rsidR="008E27D8" w:rsidRPr="00B13A67" w:rsidRDefault="008E27D8" w:rsidP="008E27D8">
      <w:pPr>
        <w:spacing w:line="360" w:lineRule="auto"/>
        <w:rPr>
          <w:rFonts w:ascii="Inter 28pt" w:hAnsi="Inter 28pt"/>
          <w:b/>
          <w:iCs/>
          <w:color w:val="A6A6A6" w:themeColor="background1" w:themeShade="A6"/>
          <w:sz w:val="24"/>
        </w:rPr>
      </w:pPr>
      <w:r w:rsidRPr="00B13A67">
        <w:rPr>
          <w:rFonts w:ascii="Inter 28pt" w:hAnsi="Inter 28pt"/>
          <w:b/>
          <w:color w:val="000000" w:themeColor="text1"/>
          <w:sz w:val="28"/>
        </w:rPr>
        <w:t>DAF, ödüllü dizel ürün serisini genişletiyor</w:t>
      </w:r>
    </w:p>
    <w:p w14:paraId="595CCFE5" w14:textId="1DAE33DC" w:rsidR="008E27D8" w:rsidRPr="00B13A67" w:rsidRDefault="0091152D" w:rsidP="008E27D8">
      <w:pPr>
        <w:spacing w:line="360" w:lineRule="auto"/>
        <w:rPr>
          <w:rFonts w:ascii="Inter 28pt" w:hAnsi="Inter 28pt" w:cs="Arial"/>
          <w:bCs/>
          <w:color w:val="000000" w:themeColor="text1"/>
          <w:sz w:val="24"/>
          <w:szCs w:val="24"/>
        </w:rPr>
      </w:pPr>
      <w:r w:rsidRPr="00B13A67">
        <w:rPr>
          <w:rFonts w:ascii="Inter 28pt" w:hAnsi="Inter 28pt"/>
          <w:color w:val="000000" w:themeColor="text1"/>
          <w:sz w:val="24"/>
        </w:rPr>
        <w:t xml:space="preserve">IAA 2026’da </w:t>
      </w:r>
      <w:r w:rsidR="008E27D8" w:rsidRPr="00B13A67">
        <w:rPr>
          <w:rFonts w:ascii="Inter 28pt" w:hAnsi="Inter 28pt"/>
          <w:color w:val="000000" w:themeColor="text1"/>
          <w:sz w:val="24"/>
        </w:rPr>
        <w:t>DAF, çok sayıda ödül kazanan XD, XF, XG ve XG</w:t>
      </w:r>
      <w:r w:rsidR="008E27D8" w:rsidRPr="00B13A67">
        <w:rPr>
          <w:rFonts w:ascii="Inter 28pt" w:hAnsi="Inter 28pt"/>
          <w:color w:val="000000" w:themeColor="text1"/>
          <w:sz w:val="24"/>
          <w:vertAlign w:val="superscript"/>
        </w:rPr>
        <w:t>+</w:t>
      </w:r>
      <w:r w:rsidR="008E27D8" w:rsidRPr="00B13A67">
        <w:rPr>
          <w:rFonts w:ascii="Inter 28pt" w:hAnsi="Inter 28pt"/>
          <w:color w:val="000000" w:themeColor="text1"/>
          <w:sz w:val="24"/>
        </w:rPr>
        <w:t xml:space="preserve"> dizel seçeneklerini de genişletiyor. Böylece taşımacılık operatörleri kamyonlarını en yüksek verimlilik için mükemmel şekilde ayarlayabiliyor.</w:t>
      </w:r>
    </w:p>
    <w:p w14:paraId="58A06FDD" w14:textId="77777777" w:rsidR="008E27D8" w:rsidRPr="00B13A67" w:rsidRDefault="008E27D8" w:rsidP="008E27D8">
      <w:pPr>
        <w:spacing w:line="360" w:lineRule="auto"/>
        <w:rPr>
          <w:rFonts w:ascii="Inter 28pt" w:hAnsi="Inter 28pt" w:cs="Arial"/>
          <w:bCs/>
          <w:color w:val="000000" w:themeColor="text1"/>
          <w:sz w:val="24"/>
          <w:szCs w:val="24"/>
        </w:rPr>
      </w:pPr>
    </w:p>
    <w:p w14:paraId="1DF04BCD" w14:textId="77777777" w:rsidR="008E27D8" w:rsidRPr="00B13A67" w:rsidRDefault="008E27D8" w:rsidP="008E27D8">
      <w:pPr>
        <w:spacing w:line="360" w:lineRule="auto"/>
        <w:rPr>
          <w:rFonts w:ascii="Inter 28pt" w:hAnsi="Inter 28pt" w:cs="Arial"/>
          <w:sz w:val="24"/>
          <w:szCs w:val="24"/>
        </w:rPr>
      </w:pPr>
      <w:r w:rsidRPr="00B13A67">
        <w:rPr>
          <w:rFonts w:ascii="Inter 28pt" w:hAnsi="Inter 28pt"/>
          <w:sz w:val="24"/>
        </w:rPr>
        <w:t>DAF, özellikle inşaat uygulamalarında ağır hizmet tipi uygulamalar için fabrika çıkışı 10x4 kamyon yapılandırması sunmaktadır. Yüksek yük kapasitesi (54 tona kadar teknik brüt araç ağırlığı) ve mükemmel manevra kabiliyetini desteklemek için bu yeni beş dingilli XD veya XF'de iki adet yönlendirilen ön dingil (8, 9 veya yeni 10 tonluk) ve bir döndürülen bağlantı dingili ile kaldırılabilir, yönlendirilen arka dingilden oluşan 34 tonluk bir arka tridem bulunur.</w:t>
      </w:r>
    </w:p>
    <w:p w14:paraId="2698BB23" w14:textId="77777777" w:rsidR="008E27D8" w:rsidRPr="00B13A67" w:rsidRDefault="008E27D8" w:rsidP="008E27D8">
      <w:pPr>
        <w:spacing w:line="360" w:lineRule="auto"/>
        <w:rPr>
          <w:rFonts w:ascii="Inter 28pt" w:hAnsi="Inter 28pt" w:cs="Arial"/>
          <w:sz w:val="24"/>
          <w:szCs w:val="24"/>
        </w:rPr>
      </w:pPr>
    </w:p>
    <w:p w14:paraId="4C4FE204" w14:textId="77777777" w:rsidR="008E27D8" w:rsidRPr="00B13A67" w:rsidRDefault="008E27D8" w:rsidP="008E27D8">
      <w:pPr>
        <w:spacing w:line="360" w:lineRule="auto"/>
        <w:rPr>
          <w:rFonts w:ascii="Inter 28pt" w:hAnsi="Inter 28pt" w:cs="Arial"/>
          <w:sz w:val="24"/>
          <w:szCs w:val="24"/>
        </w:rPr>
      </w:pPr>
      <w:r w:rsidRPr="00B13A67">
        <w:rPr>
          <w:rFonts w:ascii="Inter 28pt" w:hAnsi="Inter 28pt"/>
          <w:sz w:val="24"/>
        </w:rPr>
        <w:lastRenderedPageBreak/>
        <w:t>DAF ayrıca yüksekliği yalnızca 83 santimetre olan 4x2 ve 6x2 şasi ile araç taşımacılığı için özel çözümler sunmaktadır. Bu, tekerlek süspansiyonunu 4 santimetre indirerek ve düşük profilli lastiklere sahip 22,5 inç jantlar kullanarak, yasal olarak izin verilen 4 metre araç yüksekliği içinde kullanılabilir alanın en üst düzeye çıkarılmasıyla gerçekleştirilir. Araç taşıma şasileri XD, XF, XG ve XG</w:t>
      </w:r>
      <w:r w:rsidRPr="00B13A67">
        <w:rPr>
          <w:rFonts w:ascii="Inter 28pt" w:hAnsi="Inter 28pt"/>
          <w:sz w:val="24"/>
          <w:vertAlign w:val="superscript"/>
        </w:rPr>
        <w:t>+</w:t>
      </w:r>
      <w:r w:rsidRPr="00B13A67">
        <w:rPr>
          <w:rFonts w:ascii="Inter 28pt" w:hAnsi="Inter 28pt"/>
          <w:sz w:val="24"/>
        </w:rPr>
        <w:t xml:space="preserve"> olarak sunuluyor ve XD araçta araçların kabinin üzerine yüklenebilmesi için alçak (18 cm) veya eğimli tavanlı modelleri de bulunuyor.</w:t>
      </w:r>
    </w:p>
    <w:p w14:paraId="2F9E850D" w14:textId="2978D617" w:rsidR="008E27D8" w:rsidRPr="00B13A67" w:rsidRDefault="008D6FB6" w:rsidP="008E27D8">
      <w:pPr>
        <w:spacing w:line="360" w:lineRule="auto"/>
        <w:jc w:val="center"/>
        <w:rPr>
          <w:rFonts w:ascii="Inter 28pt" w:hAnsi="Inter 28pt" w:cs="Arial"/>
          <w:sz w:val="24"/>
          <w:szCs w:val="24"/>
        </w:rPr>
      </w:pPr>
      <w:r>
        <w:rPr>
          <w:rFonts w:ascii="Inter 28pt" w:hAnsi="Inter 28pt"/>
          <w:noProof/>
          <w:sz w:val="24"/>
        </w:rPr>
        <w:drawing>
          <wp:inline distT="0" distB="0" distL="0" distR="0" wp14:anchorId="6ADEDCE4" wp14:editId="3072AF0F">
            <wp:extent cx="3752850" cy="1851572"/>
            <wp:effectExtent l="0" t="0" r="0" b="0"/>
            <wp:docPr id="1416334586"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63212" cy="1856685"/>
                    </a:xfrm>
                    <a:prstGeom prst="rect">
                      <a:avLst/>
                    </a:prstGeom>
                    <a:noFill/>
                    <a:ln>
                      <a:noFill/>
                    </a:ln>
                  </pic:spPr>
                </pic:pic>
              </a:graphicData>
            </a:graphic>
          </wp:inline>
        </w:drawing>
      </w:r>
    </w:p>
    <w:p w14:paraId="6F631624" w14:textId="77777777" w:rsidR="008E27D8" w:rsidRPr="00B13A67" w:rsidRDefault="008E27D8" w:rsidP="008E27D8">
      <w:pPr>
        <w:jc w:val="center"/>
        <w:rPr>
          <w:rFonts w:ascii="Inter 28pt" w:hAnsi="Inter 28pt" w:cs="Arial"/>
          <w:b/>
          <w:i/>
          <w:iCs/>
          <w:color w:val="000000" w:themeColor="text1"/>
        </w:rPr>
      </w:pPr>
      <w:r w:rsidRPr="00B13A67">
        <w:rPr>
          <w:rFonts w:ascii="Inter 28pt" w:hAnsi="Inter 28pt"/>
          <w:b/>
          <w:i/>
          <w:color w:val="000000" w:themeColor="text1"/>
        </w:rPr>
        <w:t>Sınıfının lideri DAF XD Araç Taşıyıcı şasisi ve alçaltılmış veya eğimli kabin, araçların kabinin üzerine yüklenmesine olanak tanır.</w:t>
      </w:r>
    </w:p>
    <w:p w14:paraId="5322E669" w14:textId="77777777" w:rsidR="008E27D8" w:rsidRPr="00B13A67" w:rsidRDefault="008E27D8" w:rsidP="00F81932">
      <w:pPr>
        <w:spacing w:line="360" w:lineRule="auto"/>
        <w:rPr>
          <w:rFonts w:ascii="Inter 28pt" w:hAnsi="Inter 28pt"/>
          <w:sz w:val="24"/>
          <w:szCs w:val="24"/>
          <w:lang w:eastAsia="en-GB" w:bidi="en-GB"/>
        </w:rPr>
      </w:pPr>
    </w:p>
    <w:p w14:paraId="23B06CC5" w14:textId="77777777" w:rsidR="007869B9" w:rsidRPr="00B13A67" w:rsidRDefault="007869B9" w:rsidP="007869B9">
      <w:pPr>
        <w:spacing w:line="360" w:lineRule="auto"/>
        <w:rPr>
          <w:rFonts w:ascii="Inter 28pt" w:hAnsi="Inter 28pt"/>
          <w:b/>
          <w:iCs/>
          <w:color w:val="A6A6A6" w:themeColor="background1" w:themeShade="A6"/>
          <w:sz w:val="24"/>
        </w:rPr>
      </w:pPr>
      <w:r w:rsidRPr="00B13A67">
        <w:rPr>
          <w:rFonts w:ascii="Inter 28pt" w:hAnsi="Inter 28pt"/>
          <w:b/>
          <w:color w:val="000000" w:themeColor="text1"/>
          <w:sz w:val="28"/>
        </w:rPr>
        <w:t>DAF, çevre alanındaki liderliğini ortaya koyuyor</w:t>
      </w:r>
    </w:p>
    <w:p w14:paraId="42498800" w14:textId="559ED2F2" w:rsidR="007869B9" w:rsidRPr="00036BB7" w:rsidRDefault="00EB4DDC" w:rsidP="007869B9">
      <w:pPr>
        <w:spacing w:line="360" w:lineRule="auto"/>
        <w:rPr>
          <w:rFonts w:ascii="Inter 28pt" w:hAnsi="Inter 28pt" w:cs="Arial"/>
          <w:color w:val="000000" w:themeColor="text1"/>
          <w:sz w:val="24"/>
          <w:szCs w:val="24"/>
        </w:rPr>
      </w:pPr>
      <w:r w:rsidRPr="00036BB7">
        <w:rPr>
          <w:rFonts w:ascii="Inter 28pt" w:hAnsi="Inter 28pt"/>
          <w:color w:val="000000" w:themeColor="text1"/>
          <w:sz w:val="24"/>
        </w:rPr>
        <w:t xml:space="preserve">Gelişmiş dizel serisinin yanı sıra, </w:t>
      </w:r>
      <w:r w:rsidR="00B44043" w:rsidRPr="00036BB7">
        <w:rPr>
          <w:rFonts w:ascii="Inter 28pt" w:hAnsi="Inter 28pt"/>
          <w:color w:val="000000" w:themeColor="text1"/>
          <w:sz w:val="24"/>
        </w:rPr>
        <w:t>şehir içi, bölgesel ve uzun yol uygulamaları için geliştirilmiş son teknoloji Elektrikli araçlarının tamamını sergileyerek çevresel liderliğini ortaya koyuyor</w:t>
      </w:r>
      <w:r w:rsidR="00F81510" w:rsidRPr="00036BB7">
        <w:rPr>
          <w:rFonts w:ascii="Inter 28pt" w:hAnsi="Inter 28pt"/>
          <w:color w:val="000000" w:themeColor="text1"/>
          <w:sz w:val="24"/>
        </w:rPr>
        <w:t xml:space="preserve">. Bu yenilikçi kamyonlar, son derece verimli aktarma organlarına ve modüler batarya paketlerine sahip olup, tek şarjla 550 kilometrenin üzerinde sıfır emisyon menzili sunuyor. </w:t>
      </w:r>
      <w:r w:rsidR="007869B9" w:rsidRPr="00036BB7">
        <w:rPr>
          <w:rFonts w:ascii="Inter 28pt" w:hAnsi="Inter 28pt"/>
          <w:color w:val="000000" w:themeColor="text1"/>
          <w:sz w:val="24"/>
        </w:rPr>
        <w:t>Tüm DAF Electric kamyonlarında sekiz yıllık garantisi olan LFP (Lityum Ferro Fosfat) aküler kullanılı</w:t>
      </w:r>
      <w:r w:rsidR="00F81510" w:rsidRPr="00036BB7">
        <w:rPr>
          <w:rFonts w:ascii="Inter 28pt" w:hAnsi="Inter 28pt"/>
          <w:color w:val="000000" w:themeColor="text1"/>
          <w:sz w:val="24"/>
        </w:rPr>
        <w:t>yor</w:t>
      </w:r>
      <w:r w:rsidR="007869B9" w:rsidRPr="00036BB7">
        <w:rPr>
          <w:rFonts w:ascii="Inter 28pt" w:hAnsi="Inter 28pt"/>
          <w:color w:val="000000" w:themeColor="text1"/>
          <w:sz w:val="24"/>
        </w:rPr>
        <w:t>. Bu aküler kobalt ve nikel içerm</w:t>
      </w:r>
      <w:r w:rsidR="00F81510" w:rsidRPr="00036BB7">
        <w:rPr>
          <w:rFonts w:ascii="Inter 28pt" w:hAnsi="Inter 28pt"/>
          <w:color w:val="000000" w:themeColor="text1"/>
          <w:sz w:val="24"/>
        </w:rPr>
        <w:t>iyor</w:t>
      </w:r>
      <w:r w:rsidR="007869B9" w:rsidRPr="00036BB7">
        <w:rPr>
          <w:rFonts w:ascii="Inter 28pt" w:hAnsi="Inter 28pt"/>
          <w:color w:val="000000" w:themeColor="text1"/>
          <w:sz w:val="24"/>
        </w:rPr>
        <w:t>, yüksek termal kararlılığa sahip ve sağlamlığından ödün vermeden her gün %100 şarj edilebili</w:t>
      </w:r>
      <w:r w:rsidR="00F81510" w:rsidRPr="00036BB7">
        <w:rPr>
          <w:rFonts w:ascii="Inter 28pt" w:hAnsi="Inter 28pt"/>
          <w:color w:val="000000" w:themeColor="text1"/>
          <w:sz w:val="24"/>
        </w:rPr>
        <w:t>yor</w:t>
      </w:r>
      <w:r w:rsidR="007869B9" w:rsidRPr="00036BB7">
        <w:rPr>
          <w:rFonts w:ascii="Inter 28pt" w:hAnsi="Inter 28pt"/>
          <w:color w:val="000000" w:themeColor="text1"/>
          <w:sz w:val="24"/>
        </w:rPr>
        <w:t>.</w:t>
      </w:r>
    </w:p>
    <w:p w14:paraId="37C1DFE5" w14:textId="77777777" w:rsidR="00652BEA" w:rsidRPr="00B13A67" w:rsidRDefault="00652BEA" w:rsidP="007869B9">
      <w:pPr>
        <w:spacing w:line="360" w:lineRule="auto"/>
        <w:rPr>
          <w:rFonts w:ascii="Inter 28pt" w:hAnsi="Inter 28pt" w:cs="Arial"/>
          <w:bCs/>
          <w:color w:val="000000" w:themeColor="text1"/>
          <w:sz w:val="24"/>
          <w:szCs w:val="24"/>
        </w:rPr>
      </w:pPr>
    </w:p>
    <w:p w14:paraId="68482DEA" w14:textId="4A56AD35" w:rsidR="002160FB" w:rsidRPr="00B13A67" w:rsidRDefault="002160FB" w:rsidP="00652BEA">
      <w:pPr>
        <w:spacing w:line="360" w:lineRule="auto"/>
        <w:rPr>
          <w:rFonts w:ascii="Inter 28pt" w:hAnsi="Inter 28pt" w:cs="Arial"/>
          <w:bCs/>
          <w:color w:val="808080" w:themeColor="background1" w:themeShade="80"/>
          <w:sz w:val="24"/>
          <w:szCs w:val="24"/>
        </w:rPr>
      </w:pPr>
      <w:r w:rsidRPr="00B13A67">
        <w:rPr>
          <w:rFonts w:ascii="Inter 28pt" w:hAnsi="Inter 28pt"/>
          <w:color w:val="808080" w:themeColor="background1" w:themeShade="80"/>
          <w:sz w:val="24"/>
        </w:rPr>
        <w:t>XG ve XG</w:t>
      </w:r>
      <w:r w:rsidRPr="00B13A67">
        <w:rPr>
          <w:rFonts w:ascii="Inter 28pt" w:hAnsi="Inter 28pt"/>
          <w:color w:val="808080" w:themeColor="background1" w:themeShade="80"/>
          <w:sz w:val="24"/>
          <w:vertAlign w:val="superscript"/>
        </w:rPr>
        <w:t>+</w:t>
      </w:r>
      <w:r w:rsidRPr="00B13A67">
        <w:rPr>
          <w:rFonts w:ascii="Inter 28pt" w:hAnsi="Inter 28pt"/>
          <w:color w:val="808080" w:themeColor="background1" w:themeShade="80"/>
          <w:sz w:val="24"/>
        </w:rPr>
        <w:t xml:space="preserve"> Electric yeni bir standart sunuyor</w:t>
      </w:r>
    </w:p>
    <w:p w14:paraId="6F8EFEF6" w14:textId="28DBCCBF" w:rsidR="00652BEA" w:rsidRPr="00B13A67" w:rsidRDefault="00652BEA" w:rsidP="00652BEA">
      <w:pPr>
        <w:spacing w:line="360" w:lineRule="auto"/>
        <w:rPr>
          <w:rFonts w:ascii="Inter 28pt" w:hAnsi="Inter 28pt" w:cs="Arial"/>
          <w:bCs/>
          <w:color w:val="000000" w:themeColor="text1"/>
          <w:sz w:val="24"/>
          <w:szCs w:val="24"/>
        </w:rPr>
      </w:pPr>
      <w:r w:rsidRPr="00B13A67">
        <w:rPr>
          <w:rFonts w:ascii="Inter 28pt" w:hAnsi="Inter 28pt"/>
          <w:color w:val="000000" w:themeColor="text1"/>
          <w:sz w:val="24"/>
        </w:rPr>
        <w:t>Yeni XG ve XG</w:t>
      </w:r>
      <w:r w:rsidRPr="00B13A67">
        <w:rPr>
          <w:rFonts w:ascii="Inter 28pt" w:hAnsi="Inter 28pt"/>
          <w:color w:val="000000" w:themeColor="text1"/>
          <w:sz w:val="24"/>
          <w:vertAlign w:val="superscript"/>
        </w:rPr>
        <w:t>+</w:t>
      </w:r>
      <w:r w:rsidRPr="00B13A67">
        <w:rPr>
          <w:rFonts w:ascii="Inter 28pt" w:hAnsi="Inter 28pt"/>
          <w:color w:val="000000" w:themeColor="text1"/>
          <w:sz w:val="24"/>
        </w:rPr>
        <w:t xml:space="preserve"> Electric; gelişmiş güç aktarma sistemleri, avantajlı LFP akü teknolojisi ve üstün sürüş konforu sayesinde "</w:t>
      </w:r>
      <w:r w:rsidR="007C5D13" w:rsidRPr="00B13A67">
        <w:rPr>
          <w:rFonts w:ascii="Inter 28pt" w:hAnsi="Inter 28pt"/>
          <w:shd w:val="clear" w:color="auto" w:fill="FFFFFF"/>
        </w:rPr>
        <w:t xml:space="preserve"> </w:t>
      </w:r>
      <w:r w:rsidR="007C5D13" w:rsidRPr="00B13A67">
        <w:rPr>
          <w:rFonts w:ascii="Inter 28pt" w:hAnsi="Inter 28pt"/>
          <w:color w:val="000000" w:themeColor="text1"/>
          <w:sz w:val="24"/>
        </w:rPr>
        <w:t>2026 Uluslararası Yılın Kamyonu</w:t>
      </w:r>
      <w:r w:rsidRPr="00B13A67">
        <w:rPr>
          <w:rFonts w:ascii="Inter 28pt" w:hAnsi="Inter 28pt"/>
          <w:color w:val="000000" w:themeColor="text1"/>
          <w:sz w:val="24"/>
        </w:rPr>
        <w:t>" seçilen XD ve XF Electric ile aynı genleri paylaşıyor.</w:t>
      </w:r>
    </w:p>
    <w:p w14:paraId="6F8231EB" w14:textId="60C60C89" w:rsidR="00652BEA" w:rsidRPr="00B13A67" w:rsidRDefault="00652BEA" w:rsidP="00652BEA">
      <w:pPr>
        <w:spacing w:line="360" w:lineRule="auto"/>
        <w:rPr>
          <w:rFonts w:ascii="Inter 28pt" w:hAnsi="Inter 28pt" w:cs="Arial"/>
          <w:bCs/>
          <w:color w:val="000000" w:themeColor="text1"/>
          <w:sz w:val="24"/>
          <w:szCs w:val="24"/>
        </w:rPr>
      </w:pPr>
      <w:r w:rsidRPr="00B13A67">
        <w:rPr>
          <w:rFonts w:ascii="Inter 28pt" w:hAnsi="Inter 28pt"/>
          <w:color w:val="000000" w:themeColor="text1"/>
          <w:sz w:val="24"/>
        </w:rPr>
        <w:lastRenderedPageBreak/>
        <w:t>Yeni DAF XG ve XG</w:t>
      </w:r>
      <w:r w:rsidRPr="00B13A67">
        <w:rPr>
          <w:rFonts w:ascii="Inter 28pt" w:hAnsi="Inter 28pt"/>
          <w:color w:val="000000" w:themeColor="text1"/>
          <w:sz w:val="24"/>
          <w:vertAlign w:val="superscript"/>
        </w:rPr>
        <w:t>+</w:t>
      </w:r>
      <w:r w:rsidRPr="00B13A67">
        <w:rPr>
          <w:rFonts w:ascii="Inter 28pt" w:hAnsi="Inter 28pt"/>
          <w:color w:val="000000" w:themeColor="text1"/>
          <w:sz w:val="24"/>
        </w:rPr>
        <w:t xml:space="preserve"> Electric, sürücü konforunda en üst seviyeyi temsil ed</w:t>
      </w:r>
      <w:r w:rsidR="007C5D13" w:rsidRPr="00B13A67">
        <w:rPr>
          <w:rFonts w:ascii="Inter 28pt" w:hAnsi="Inter 28pt"/>
          <w:color w:val="000000" w:themeColor="text1"/>
          <w:sz w:val="24"/>
        </w:rPr>
        <w:t>iyor</w:t>
      </w:r>
      <w:r w:rsidRPr="00B13A67">
        <w:rPr>
          <w:rFonts w:ascii="Inter 28pt" w:hAnsi="Inter 28pt"/>
          <w:color w:val="000000" w:themeColor="text1"/>
          <w:sz w:val="24"/>
        </w:rPr>
        <w:t>. Kabinleri, zaten geniş olan XF'den 33 santimetre daha uzun ve ekstra yükseklikle birleştirildiğinde 12,5 m</w:t>
      </w:r>
      <w:r w:rsidRPr="00B13A67">
        <w:rPr>
          <w:rFonts w:ascii="Inter 28pt" w:hAnsi="Inter 28pt"/>
          <w:color w:val="000000" w:themeColor="text1"/>
          <w:sz w:val="24"/>
          <w:vertAlign w:val="superscript"/>
        </w:rPr>
        <w:t>3</w:t>
      </w:r>
      <w:r w:rsidRPr="00B13A67">
        <w:rPr>
          <w:rFonts w:ascii="Inter 28pt" w:hAnsi="Inter 28pt"/>
          <w:color w:val="000000" w:themeColor="text1"/>
          <w:sz w:val="24"/>
        </w:rPr>
        <w:t xml:space="preserve">'e kadar toplam hacme ve 2,2 metreye kadar ayakta durma yüksekliğine sahip benzersiz bir çalışma, yaşam ve uyku ortamı </w:t>
      </w:r>
      <w:r w:rsidR="007C5D13" w:rsidRPr="00B13A67">
        <w:rPr>
          <w:rFonts w:ascii="Inter 28pt" w:hAnsi="Inter 28pt"/>
          <w:color w:val="000000" w:themeColor="text1"/>
          <w:sz w:val="24"/>
        </w:rPr>
        <w:t>sağlıyor</w:t>
      </w:r>
      <w:r w:rsidRPr="00B13A67">
        <w:rPr>
          <w:rFonts w:ascii="Inter 28pt" w:hAnsi="Inter 28pt"/>
          <w:color w:val="000000" w:themeColor="text1"/>
          <w:sz w:val="24"/>
        </w:rPr>
        <w:t>.</w:t>
      </w:r>
    </w:p>
    <w:p w14:paraId="5D6CD122" w14:textId="77777777" w:rsidR="00652BEA" w:rsidRPr="00B13A67" w:rsidRDefault="00652BEA" w:rsidP="00652BEA">
      <w:pPr>
        <w:spacing w:line="360" w:lineRule="auto"/>
        <w:rPr>
          <w:rFonts w:ascii="Inter 28pt" w:hAnsi="Inter 28pt" w:cs="Arial"/>
          <w:bCs/>
          <w:color w:val="000000" w:themeColor="text1"/>
          <w:sz w:val="24"/>
          <w:szCs w:val="24"/>
        </w:rPr>
      </w:pPr>
    </w:p>
    <w:p w14:paraId="46E6FB4A" w14:textId="087088BB" w:rsidR="00A12B86" w:rsidRPr="00B13A67" w:rsidRDefault="008D6FB6"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4949238C" wp14:editId="2EB24792">
            <wp:extent cx="3657600" cy="2533650"/>
            <wp:effectExtent l="0" t="0" r="0" b="0"/>
            <wp:docPr id="212843255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B13A67" w:rsidRDefault="00A12B86" w:rsidP="000B7578">
      <w:pPr>
        <w:spacing w:line="360" w:lineRule="auto"/>
        <w:jc w:val="center"/>
        <w:rPr>
          <w:rFonts w:ascii="Inter 28pt" w:hAnsi="Inter 28pt" w:cs="Arial"/>
          <w:b/>
          <w:i/>
          <w:iCs/>
          <w:color w:val="000000" w:themeColor="text1"/>
        </w:rPr>
      </w:pPr>
      <w:r w:rsidRPr="00B13A67">
        <w:rPr>
          <w:rFonts w:ascii="Inter 28pt" w:hAnsi="Inter 28pt"/>
          <w:b/>
          <w:i/>
          <w:color w:val="000000" w:themeColor="text1"/>
        </w:rPr>
        <w:t>Egzoz emisyonu olmadan uzun yol taşımacılığı için DAF XG</w:t>
      </w:r>
      <w:r w:rsidRPr="00B13A67">
        <w:rPr>
          <w:rFonts w:ascii="Inter 28pt" w:hAnsi="Inter 28pt"/>
          <w:b/>
          <w:i/>
          <w:color w:val="000000" w:themeColor="text1"/>
          <w:vertAlign w:val="superscript"/>
        </w:rPr>
        <w:t>+</w:t>
      </w:r>
      <w:r w:rsidRPr="00B13A67">
        <w:rPr>
          <w:rFonts w:ascii="Inter 28pt" w:hAnsi="Inter 28pt"/>
          <w:b/>
          <w:i/>
          <w:color w:val="000000" w:themeColor="text1"/>
        </w:rPr>
        <w:t xml:space="preserve"> Electric kamyon</w:t>
      </w:r>
    </w:p>
    <w:p w14:paraId="069FAE48" w14:textId="77777777" w:rsidR="000B7578" w:rsidRPr="00B13A67" w:rsidRDefault="000B7578" w:rsidP="000B7578">
      <w:pPr>
        <w:spacing w:line="360" w:lineRule="auto"/>
        <w:jc w:val="center"/>
        <w:rPr>
          <w:rFonts w:ascii="Inter 28pt" w:hAnsi="Inter 28pt" w:cs="Arial"/>
          <w:bCs/>
          <w:color w:val="808080" w:themeColor="background1" w:themeShade="80"/>
          <w:sz w:val="24"/>
          <w:szCs w:val="24"/>
        </w:rPr>
      </w:pPr>
    </w:p>
    <w:p w14:paraId="4B9E8ADF" w14:textId="26D368C4" w:rsidR="002160FB" w:rsidRPr="00B13A67" w:rsidRDefault="002160FB" w:rsidP="00E656D8">
      <w:pPr>
        <w:spacing w:line="360" w:lineRule="auto"/>
        <w:rPr>
          <w:rFonts w:ascii="Inter 28pt" w:hAnsi="Inter 28pt" w:cs="Arial"/>
          <w:bCs/>
          <w:color w:val="808080" w:themeColor="background1" w:themeShade="80"/>
          <w:sz w:val="24"/>
          <w:szCs w:val="24"/>
        </w:rPr>
      </w:pPr>
      <w:r w:rsidRPr="00B13A67">
        <w:rPr>
          <w:rFonts w:ascii="Inter 28pt" w:hAnsi="Inter 28pt"/>
          <w:color w:val="808080" w:themeColor="background1" w:themeShade="80"/>
          <w:sz w:val="24"/>
        </w:rPr>
        <w:t>Kapsamlı elektrikli çekici ve kamyon serisi</w:t>
      </w:r>
    </w:p>
    <w:p w14:paraId="08E86E36" w14:textId="6AA1B19E" w:rsidR="009D71EA" w:rsidRPr="00B13A67" w:rsidRDefault="00652BEA" w:rsidP="00E656D8">
      <w:pPr>
        <w:spacing w:line="360" w:lineRule="auto"/>
        <w:rPr>
          <w:rFonts w:ascii="Inter 28pt" w:hAnsi="Inter 28pt" w:cs="Arial"/>
          <w:bCs/>
          <w:sz w:val="24"/>
          <w:szCs w:val="24"/>
        </w:rPr>
      </w:pPr>
      <w:r w:rsidRPr="00B13A67">
        <w:rPr>
          <w:rFonts w:ascii="Inter 28pt" w:hAnsi="Inter 28pt"/>
          <w:sz w:val="24"/>
        </w:rPr>
        <w:t>Ayrıca DAF Trucks, tam elektrikli kamyon programını özel uygulamalar ve inşaat sektörü için çok çeşitli 6x2, 6x4 ve 8x4 çekici ve kamyon modelleri içerecek şekilde genişletiyor.</w:t>
      </w:r>
    </w:p>
    <w:p w14:paraId="348823F5" w14:textId="77777777" w:rsidR="009D71EA" w:rsidRPr="00B13A67" w:rsidRDefault="009D71EA" w:rsidP="00E656D8">
      <w:pPr>
        <w:spacing w:line="360" w:lineRule="auto"/>
        <w:rPr>
          <w:rFonts w:ascii="Inter 28pt" w:hAnsi="Inter 28pt" w:cs="Arial"/>
          <w:bCs/>
          <w:sz w:val="24"/>
          <w:szCs w:val="24"/>
        </w:rPr>
      </w:pPr>
    </w:p>
    <w:p w14:paraId="017783DD" w14:textId="416DCF98" w:rsidR="00E656D8" w:rsidRPr="00B13A67" w:rsidRDefault="00F95366" w:rsidP="00E656D8">
      <w:pPr>
        <w:spacing w:line="360" w:lineRule="auto"/>
        <w:rPr>
          <w:rFonts w:ascii="Inter 28pt" w:hAnsi="Inter 28pt" w:cs="Arial"/>
          <w:bCs/>
          <w:sz w:val="24"/>
          <w:szCs w:val="24"/>
        </w:rPr>
      </w:pPr>
      <w:r w:rsidRPr="00B13A67">
        <w:rPr>
          <w:rFonts w:ascii="Inter 28pt" w:hAnsi="Inter 28pt"/>
          <w:sz w:val="24"/>
        </w:rPr>
        <w:t>Yönlendirilebilen iticisi veya arka dingili olan yeni 6x2 elektrikli çekiciler, ek yük kapasitesi, maksimum alan uyumlu tasarım ve manevra kabiliyeti gerektiren ağır hizmet tipi dağıtım uygulamaları için idealdir. 10 tonluk çift olarak monte edilmiş arka dingile sahip 6x2 kamyon, damperler ve sökülebilir konteyner sistemlerine sahip uygulamalar için mükemmeldir. DAF, inşaat sektöründe ağır hizmet tipi kullanım için tek ve poyra redüksiyonlu döndürülen bağlantı dingilleri olan (19 ve 21 tonluk) 6x4 ve 8x4 elektrikli modelleri piyasaya sürüyor.</w:t>
      </w:r>
    </w:p>
    <w:p w14:paraId="1C547B87" w14:textId="610A6C48" w:rsidR="00E656D8" w:rsidRPr="00B13A67" w:rsidRDefault="00E656D8" w:rsidP="00F95366">
      <w:pPr>
        <w:spacing w:line="360" w:lineRule="auto"/>
        <w:rPr>
          <w:rFonts w:ascii="Inter 28pt" w:hAnsi="Inter 28pt" w:cs="Arial"/>
          <w:bCs/>
          <w:sz w:val="24"/>
          <w:szCs w:val="24"/>
        </w:rPr>
      </w:pPr>
    </w:p>
    <w:p w14:paraId="2D82D790" w14:textId="2CC1D988" w:rsidR="003F0D7A" w:rsidRPr="00B13A67" w:rsidRDefault="003F0D7A" w:rsidP="00E656D8">
      <w:pPr>
        <w:spacing w:line="360" w:lineRule="auto"/>
        <w:rPr>
          <w:rFonts w:ascii="Inter 28pt" w:hAnsi="Inter 28pt" w:cs="Arial"/>
          <w:bCs/>
          <w:sz w:val="24"/>
          <w:szCs w:val="24"/>
        </w:rPr>
      </w:pPr>
      <w:r w:rsidRPr="00B13A67">
        <w:rPr>
          <w:rFonts w:ascii="Inter 28pt" w:hAnsi="Inter 28pt"/>
          <w:sz w:val="24"/>
        </w:rPr>
        <w:lastRenderedPageBreak/>
        <w:t>DAF, özellikle Almanya'daki BDF sökülebilir kasa uygulamaları için maksimum 5 akü gruplu özel bir akü yapılandırması olan 4x2 ve 6x2 kamyon şasisi geliştirmiştir. Bu, piyasada benzersiz bir tekliftir. Bu ayrıca, optimum elektrikli sürüş menzili korunurken dönme kilitlerin olağanüstü erişilebilirliği ve BDF çıkarılabilir kasalarıyla sorunsuz uyumluluk sağlanması sayesindedir.</w:t>
      </w:r>
    </w:p>
    <w:p w14:paraId="7B16E54F" w14:textId="77777777" w:rsidR="002160FB" w:rsidRPr="00B13A67" w:rsidRDefault="002160FB" w:rsidP="00E656D8">
      <w:pPr>
        <w:spacing w:line="360" w:lineRule="auto"/>
        <w:rPr>
          <w:rFonts w:ascii="Inter 28pt" w:hAnsi="Inter 28pt" w:cs="Arial"/>
          <w:bCs/>
          <w:sz w:val="24"/>
          <w:szCs w:val="24"/>
        </w:rPr>
      </w:pPr>
    </w:p>
    <w:p w14:paraId="0AE71087" w14:textId="36EC9C39" w:rsidR="002160FB" w:rsidRPr="00B13A67" w:rsidRDefault="002160FB" w:rsidP="00E656D8">
      <w:pPr>
        <w:spacing w:line="360" w:lineRule="auto"/>
        <w:rPr>
          <w:rFonts w:ascii="Inter 28pt" w:hAnsi="Inter 28pt" w:cs="Arial"/>
          <w:bCs/>
          <w:color w:val="808080" w:themeColor="background1" w:themeShade="80"/>
          <w:sz w:val="24"/>
          <w:szCs w:val="24"/>
        </w:rPr>
      </w:pPr>
      <w:r w:rsidRPr="00B13A67">
        <w:rPr>
          <w:rFonts w:ascii="Inter 28pt" w:hAnsi="Inter 28pt"/>
          <w:color w:val="808080" w:themeColor="background1" w:themeShade="80"/>
          <w:sz w:val="24"/>
        </w:rPr>
        <w:t>Yeni akü kurulumu ile artırılmış yük kapasitesi</w:t>
      </w:r>
    </w:p>
    <w:p w14:paraId="3C5116FC" w14:textId="5827F07C" w:rsidR="002160FB" w:rsidRPr="00B13A67" w:rsidRDefault="002160FB" w:rsidP="00E656D8">
      <w:pPr>
        <w:spacing w:line="360" w:lineRule="auto"/>
        <w:rPr>
          <w:rFonts w:ascii="Inter 28pt" w:hAnsi="Inter 28pt" w:cs="Arial"/>
          <w:bCs/>
          <w:sz w:val="24"/>
          <w:szCs w:val="24"/>
        </w:rPr>
      </w:pPr>
      <w:r w:rsidRPr="00B13A67">
        <w:rPr>
          <w:rFonts w:ascii="Inter 28pt" w:hAnsi="Inter 28pt"/>
          <w:sz w:val="24"/>
        </w:rPr>
        <w:t>DAF, elektrikli kamyonlar için kullanılabilir yük kapasitesi konusunda öncülük ediyor. Mevzuata göre elektrikli kamyonlar için izin verilen 2 tona kadar ekstra kayıtlı ağırlık ve ideal ağırlık dağılımı sayesinde XD, XF, XG ve XG</w:t>
      </w:r>
      <w:r w:rsidRPr="00B13A67">
        <w:rPr>
          <w:rFonts w:ascii="Inter 28pt" w:hAnsi="Inter 28pt"/>
          <w:sz w:val="24"/>
          <w:vertAlign w:val="superscript"/>
        </w:rPr>
        <w:t>+</w:t>
      </w:r>
      <w:r w:rsidRPr="00B13A67">
        <w:rPr>
          <w:rFonts w:ascii="Inter 28pt" w:hAnsi="Inter 28pt"/>
          <w:sz w:val="24"/>
        </w:rPr>
        <w:t xml:space="preserve"> Electric, eş değer dizel modellere kıyasla 500 kilograma kadar daha fazla yük taşıyabil</w:t>
      </w:r>
      <w:r w:rsidR="008239F3" w:rsidRPr="00B13A67">
        <w:rPr>
          <w:rFonts w:ascii="Inter 28pt" w:hAnsi="Inter 28pt"/>
          <w:sz w:val="24"/>
        </w:rPr>
        <w:t>iyor</w:t>
      </w:r>
      <w:r w:rsidRPr="00B13A67">
        <w:rPr>
          <w:rFonts w:ascii="Inter 28pt" w:hAnsi="Inter 28pt"/>
          <w:sz w:val="24"/>
        </w:rPr>
        <w:t>.</w:t>
      </w:r>
    </w:p>
    <w:p w14:paraId="63046B3D" w14:textId="77777777" w:rsidR="00940978" w:rsidRPr="00B13A67" w:rsidRDefault="00940978" w:rsidP="00E656D8">
      <w:pPr>
        <w:spacing w:line="360" w:lineRule="auto"/>
        <w:rPr>
          <w:rFonts w:ascii="Inter 28pt" w:hAnsi="Inter 28pt" w:cs="Arial"/>
          <w:bCs/>
          <w:sz w:val="24"/>
          <w:szCs w:val="24"/>
        </w:rPr>
      </w:pPr>
    </w:p>
    <w:p w14:paraId="0EAAB55B" w14:textId="7526CF3C" w:rsidR="00940978" w:rsidRPr="00B13A67" w:rsidRDefault="009C55D7" w:rsidP="00E656D8">
      <w:pPr>
        <w:spacing w:line="360" w:lineRule="auto"/>
        <w:rPr>
          <w:rFonts w:ascii="Inter 28pt" w:hAnsi="Inter 28pt" w:cs="Arial"/>
          <w:bCs/>
          <w:sz w:val="24"/>
          <w:szCs w:val="24"/>
        </w:rPr>
      </w:pPr>
      <w:r w:rsidRPr="00B13A67">
        <w:rPr>
          <w:rFonts w:ascii="Inter 28pt" w:hAnsi="Inter 28pt"/>
          <w:sz w:val="24"/>
        </w:rPr>
        <w:t>DAF, IAA Transportation 2026'da kabinin altında akü grubu bulunmayan ve aracın arkasına doğru akıllıca yerleştirilmiş 4 akü grubu bulunan bir akü kurulumu sunarak teknolojide öncülüğünü güçlendiriyor. Ön dingil yükünü yaklaşık 700 kilogram azalta</w:t>
      </w:r>
      <w:r w:rsidR="00041BEF" w:rsidRPr="00B13A67">
        <w:rPr>
          <w:rFonts w:ascii="Inter 28pt" w:hAnsi="Inter 28pt"/>
          <w:sz w:val="24"/>
        </w:rPr>
        <w:t>n</w:t>
      </w:r>
      <w:r w:rsidRPr="00B13A67">
        <w:rPr>
          <w:rFonts w:ascii="Inter 28pt" w:hAnsi="Inter 28pt"/>
          <w:sz w:val="24"/>
        </w:rPr>
        <w:t xml:space="preserve"> ve böylece aracın ağırlık dengesini optimize ede</w:t>
      </w:r>
      <w:r w:rsidR="00A349FE" w:rsidRPr="00B13A67">
        <w:rPr>
          <w:rFonts w:ascii="Inter 28pt" w:hAnsi="Inter 28pt"/>
          <w:sz w:val="24"/>
        </w:rPr>
        <w:t>n bu yapı sayesinde</w:t>
      </w:r>
      <w:r w:rsidRPr="00B13A67">
        <w:rPr>
          <w:rFonts w:ascii="Inter 28pt" w:hAnsi="Inter 28pt"/>
          <w:sz w:val="24"/>
        </w:rPr>
        <w:t xml:space="preserve"> en az 2,5 tonluk bir yük artışı sağlanabilir.</w:t>
      </w:r>
    </w:p>
    <w:p w14:paraId="43AA6EE2" w14:textId="77777777" w:rsidR="00652BEA" w:rsidRPr="00B13A67" w:rsidRDefault="00652BEA" w:rsidP="007869B9">
      <w:pPr>
        <w:spacing w:line="360" w:lineRule="auto"/>
        <w:rPr>
          <w:rFonts w:ascii="Inter 28pt" w:hAnsi="Inter 28pt" w:cs="Arial"/>
          <w:bCs/>
          <w:color w:val="000000" w:themeColor="text1"/>
          <w:sz w:val="24"/>
          <w:szCs w:val="24"/>
        </w:rPr>
      </w:pPr>
    </w:p>
    <w:p w14:paraId="7B167C35" w14:textId="0870C784" w:rsidR="007869B9" w:rsidRPr="002F0F03" w:rsidRDefault="004218DB" w:rsidP="002F0F03">
      <w:pPr>
        <w:spacing w:line="360" w:lineRule="auto"/>
        <w:rPr>
          <w:rFonts w:ascii="Inter 28pt" w:hAnsi="Inter 28pt" w:cs="Arial"/>
          <w:bCs/>
          <w:color w:val="000000" w:themeColor="text1"/>
          <w:sz w:val="24"/>
          <w:szCs w:val="24"/>
        </w:rPr>
      </w:pPr>
      <w:r w:rsidRPr="00B13A67">
        <w:rPr>
          <w:rFonts w:ascii="Inter 28pt" w:hAnsi="Inter 28pt"/>
          <w:color w:val="000000" w:themeColor="text1"/>
          <w:sz w:val="24"/>
        </w:rPr>
        <w:t>Birinci sınıf elektrikli araçları kapsamlı bir servis teklifiyle birleştiren DAF, enerji dönüşüm sürecinde mükemmel bir iş ortağı haline geliyor. Buna, özel danışmanlık hizmetlerinin yanı sıra PACCAR Power Solutions'ın gelişmiş şarj istasyonları ve akü depolama sistemleri de dahildir.</w:t>
      </w:r>
    </w:p>
    <w:p w14:paraId="1A4CD210" w14:textId="158BBD5E" w:rsidR="00004B4E" w:rsidRPr="00B13A67" w:rsidRDefault="00004B4E" w:rsidP="00004B4E">
      <w:pPr>
        <w:spacing w:line="360" w:lineRule="auto"/>
        <w:rPr>
          <w:rFonts w:ascii="Inter 28pt" w:hAnsi="Inter 28pt"/>
          <w:sz w:val="24"/>
          <w:szCs w:val="24"/>
          <w:lang w:eastAsia="en-GB" w:bidi="en-GB"/>
        </w:rPr>
      </w:pPr>
    </w:p>
    <w:p w14:paraId="3FDD7699" w14:textId="2914902F" w:rsidR="00F81932" w:rsidRPr="00B13A67" w:rsidRDefault="00F81932" w:rsidP="00F81932">
      <w:pPr>
        <w:spacing w:line="360" w:lineRule="auto"/>
        <w:rPr>
          <w:rFonts w:ascii="Inter 28pt" w:hAnsi="Inter 28pt"/>
          <w:b/>
          <w:bCs/>
          <w:sz w:val="24"/>
        </w:rPr>
      </w:pPr>
      <w:r w:rsidRPr="00B13A67">
        <w:rPr>
          <w:rFonts w:ascii="Inter 28pt" w:hAnsi="Inter 28pt"/>
          <w:b/>
          <w:sz w:val="24"/>
        </w:rPr>
        <w:t>DAF Transport Efficiency</w:t>
      </w:r>
      <w:r w:rsidR="003E0BC4" w:rsidRPr="00B13A67">
        <w:rPr>
          <w:rFonts w:ascii="Inter 28pt" w:hAnsi="Inter 28pt"/>
          <w:b/>
          <w:sz w:val="24"/>
        </w:rPr>
        <w:t xml:space="preserve"> </w:t>
      </w:r>
      <w:r w:rsidR="003E0BC4" w:rsidRPr="00B13A67">
        <w:rPr>
          <w:rFonts w:ascii="Inter 28pt" w:hAnsi="Inter 28pt"/>
          <w:b/>
          <w:bCs/>
          <w:sz w:val="24"/>
        </w:rPr>
        <w:t>(Taşımacılık Verimliliği)</w:t>
      </w:r>
    </w:p>
    <w:p w14:paraId="726F47B0" w14:textId="7D0E545A" w:rsidR="00437669" w:rsidRPr="00B13A67" w:rsidRDefault="009D71EA" w:rsidP="00F81932">
      <w:pPr>
        <w:spacing w:line="360" w:lineRule="auto"/>
        <w:rPr>
          <w:rFonts w:ascii="Inter 28pt" w:hAnsi="Inter 28pt"/>
          <w:sz w:val="24"/>
        </w:rPr>
      </w:pPr>
      <w:r w:rsidRPr="00B13A67">
        <w:rPr>
          <w:rFonts w:ascii="Inter 28pt" w:hAnsi="Inter 28pt"/>
          <w:sz w:val="24"/>
        </w:rPr>
        <w:t>2026 sonbaharından itibaren tüm DAF araçlarının ızgaraları üzerinde DTE arması olacak ve DAF Transport Efficiency felsefesinin A'dan Z'ye kadar gelişimlerini artırdığı gösterilecektir.</w:t>
      </w:r>
    </w:p>
    <w:p w14:paraId="78F4A3AE" w14:textId="77777777" w:rsidR="00437669" w:rsidRPr="00B13A67" w:rsidRDefault="00437669" w:rsidP="00F81932">
      <w:pPr>
        <w:spacing w:line="360" w:lineRule="auto"/>
        <w:rPr>
          <w:rFonts w:ascii="Inter 28pt" w:hAnsi="Inter 28pt"/>
          <w:sz w:val="24"/>
          <w:lang w:eastAsia="en-GB" w:bidi="en-GB"/>
        </w:rPr>
      </w:pPr>
    </w:p>
    <w:p w14:paraId="66DE78D4" w14:textId="43F3D040" w:rsidR="00AC42B6" w:rsidRPr="00B13A67" w:rsidRDefault="00C02089" w:rsidP="00D623BE">
      <w:pPr>
        <w:spacing w:line="360" w:lineRule="auto"/>
        <w:rPr>
          <w:rFonts w:ascii="Inter 28pt" w:hAnsi="Inter 28pt"/>
          <w:sz w:val="24"/>
        </w:rPr>
      </w:pPr>
      <w:r w:rsidRPr="00B13A67">
        <w:rPr>
          <w:rFonts w:ascii="Inter 28pt" w:hAnsi="Inter 28pt"/>
          <w:sz w:val="24"/>
        </w:rPr>
        <w:t xml:space="preserve">DAF Transport Efficiency felsefesinin açık bir örneği, müşterilerin en yüksek araç çalışma süresini elde etmesi için proaktif bir şekilde desteklenmesidir. Bunun için </w:t>
      </w:r>
      <w:r w:rsidRPr="00B13A67">
        <w:rPr>
          <w:rFonts w:ascii="Inter 28pt" w:hAnsi="Inter 28pt"/>
          <w:sz w:val="24"/>
        </w:rPr>
        <w:lastRenderedPageBreak/>
        <w:t xml:space="preserve">PACCAR Connect'in işlevlerine dayalı bir dizi dijital hizmet bulunmaktadır. DAF </w:t>
      </w:r>
      <w:r w:rsidR="008E27D8" w:rsidRPr="00B13A67">
        <w:rPr>
          <w:rFonts w:ascii="Inter 28pt" w:hAnsi="Inter 28pt"/>
          <w:sz w:val="24"/>
        </w:rPr>
        <w:t>TruckIQ</w:t>
      </w:r>
      <w:r w:rsidRPr="00B13A67">
        <w:rPr>
          <w:rFonts w:ascii="Inter 28pt" w:hAnsi="Inter 28pt"/>
          <w:sz w:val="24"/>
        </w:rPr>
        <w:t xml:space="preserve"> </w:t>
      </w:r>
      <w:r w:rsidR="008E27D8" w:rsidRPr="00B13A67">
        <w:rPr>
          <w:rFonts w:ascii="Inter 28pt" w:hAnsi="Inter 28pt"/>
          <w:sz w:val="24"/>
        </w:rPr>
        <w:t>s</w:t>
      </w:r>
      <w:r w:rsidRPr="00B13A67">
        <w:rPr>
          <w:rFonts w:ascii="Inter 28pt" w:hAnsi="Inter 28pt"/>
          <w:sz w:val="24"/>
        </w:rPr>
        <w:t>ervi</w:t>
      </w:r>
      <w:r w:rsidR="0091152D" w:rsidRPr="00B13A67">
        <w:rPr>
          <w:rFonts w:ascii="Inter 28pt" w:hAnsi="Inter 28pt"/>
          <w:sz w:val="24"/>
        </w:rPr>
        <w:t>sleri</w:t>
      </w:r>
      <w:r w:rsidRPr="00B13A67">
        <w:rPr>
          <w:rFonts w:ascii="Inter 28pt" w:hAnsi="Inter 28pt"/>
          <w:sz w:val="24"/>
        </w:rPr>
        <w:t>, örneğin Uzaktan Yazılım Güncellemelerini içerir ve sürücünün atölyeyi ziyaret etmek yerine kumanda tablosundaki bir düğmeye basarak güncelleme yapmasını sağlar. Bu, kamyonun her zaman en güncel yazılımı kullanırken tamamen çalışır durumda kalmasını sağlar. DAF PreDiagnostics, bir kamyon atölyeye girmeden önce bile bayinin yapılması gerekenleri bilmesi anlamına gelir. Atölye teknisyenleri ve parçalar önceden hazırlanır ve bu aracın en yüksek çalışma süresine daha da katkıda bulunur. Bu, riskleri gerçekleşmeden önce bile algılayan DAF Akıllı Servis Uyarılarının da amacıdır ve DAF'ın önde gelen proaktif müşteri desteğinin bir diğer örneğidir.</w:t>
      </w:r>
    </w:p>
    <w:p w14:paraId="296DD09D" w14:textId="77777777" w:rsidR="00437669" w:rsidRPr="00B13A67" w:rsidRDefault="00437669" w:rsidP="00437669">
      <w:pPr>
        <w:spacing w:line="360" w:lineRule="auto"/>
        <w:rPr>
          <w:rFonts w:ascii="Inter 28pt" w:hAnsi="Inter 28pt"/>
          <w:sz w:val="24"/>
          <w:lang w:eastAsia="en-GB" w:bidi="en-GB"/>
        </w:rPr>
      </w:pPr>
    </w:p>
    <w:p w14:paraId="4AC9AF8C" w14:textId="402A7E1F" w:rsidR="00E13517" w:rsidRPr="00B13A67" w:rsidRDefault="00D623BE" w:rsidP="00FE4E52">
      <w:pPr>
        <w:spacing w:line="360" w:lineRule="auto"/>
        <w:rPr>
          <w:rFonts w:ascii="Inter 28pt" w:hAnsi="Inter 28pt"/>
          <w:sz w:val="24"/>
        </w:rPr>
      </w:pPr>
      <w:r w:rsidRPr="00B13A67">
        <w:rPr>
          <w:rFonts w:ascii="Inter 28pt" w:hAnsi="Inter 28pt"/>
          <w:sz w:val="24"/>
        </w:rPr>
        <w:t>Verimliliği ve güvenliği artıran diğer araç yenilikleri arasında DAF Drowsiness and Distraction Detection (sürücünün gözlerinin 6 saniyeden uzun süre önündeki yoldan ayrılması durumunda uyarı), DAF On Board Fuel Monitoring System (gerçek yakıt kullanımını izleme ve anlık ve ömürlük toplamları hesaplama) ve DAF On Board Weight Monitoring System (aracın veya araç kombinasyonunun kütlesini sunma) bulunur.</w:t>
      </w:r>
    </w:p>
    <w:p w14:paraId="6E6891CC" w14:textId="77777777" w:rsidR="00FE4E52" w:rsidRPr="00B13A67" w:rsidRDefault="00FE4E52" w:rsidP="00FE4E52">
      <w:pPr>
        <w:spacing w:line="360" w:lineRule="auto"/>
        <w:rPr>
          <w:rFonts w:ascii="Inter 28pt" w:hAnsi="Inter 28pt"/>
          <w:sz w:val="24"/>
          <w:lang w:eastAsia="en-GB" w:bidi="en-GB"/>
        </w:rPr>
      </w:pPr>
    </w:p>
    <w:p w14:paraId="2D2BFC0B" w14:textId="1F9CAFBE" w:rsidR="00E13517" w:rsidRPr="00B13A67" w:rsidRDefault="002974E4" w:rsidP="00B43865">
      <w:pPr>
        <w:spacing w:line="360" w:lineRule="auto"/>
        <w:rPr>
          <w:rFonts w:ascii="Inter 28pt" w:hAnsi="Inter 28pt"/>
          <w:b/>
          <w:bCs/>
          <w:color w:val="000000" w:themeColor="text1"/>
          <w:sz w:val="24"/>
        </w:rPr>
      </w:pPr>
      <w:r w:rsidRPr="00B13A67">
        <w:rPr>
          <w:rFonts w:ascii="Inter 28pt" w:hAnsi="Inter 28pt"/>
          <w:b/>
          <w:color w:val="000000" w:themeColor="text1"/>
          <w:sz w:val="24"/>
        </w:rPr>
        <w:t>Sürücü Konforunda bir üst seviye</w:t>
      </w:r>
    </w:p>
    <w:p w14:paraId="0D1D396D" w14:textId="5CE337B0" w:rsidR="002974E4" w:rsidRPr="00B13A67" w:rsidRDefault="002974E4" w:rsidP="00B43865">
      <w:pPr>
        <w:spacing w:line="360" w:lineRule="auto"/>
        <w:rPr>
          <w:rFonts w:ascii="Inter 28pt" w:hAnsi="Inter 28pt"/>
          <w:sz w:val="24"/>
        </w:rPr>
      </w:pPr>
      <w:r w:rsidRPr="00B13A67">
        <w:rPr>
          <w:rFonts w:ascii="Inter 28pt" w:hAnsi="Inter 28pt"/>
          <w:sz w:val="24"/>
        </w:rPr>
        <w:t xml:space="preserve">DAF, IAA 2026 Transportation fuarında kilometre başına en yüksek getiri için taşıma verimliliğini daha da optimize etme çabalarını gösteriyor. </w:t>
      </w:r>
      <w:r w:rsidR="00EB4DDC" w:rsidRPr="00B13A67">
        <w:rPr>
          <w:rFonts w:ascii="Inter 28pt" w:hAnsi="Inter 28pt"/>
          <w:sz w:val="24"/>
        </w:rPr>
        <w:t>Ayrıca DAF, yeni DAF Tek Sürücü Lüks Paketi ile sürücü konforu konusunda çıtayı yükseltmeye devam ediyor.</w:t>
      </w:r>
    </w:p>
    <w:p w14:paraId="25AFE7DE" w14:textId="77777777" w:rsidR="00EB4DDC" w:rsidRPr="00B13A67" w:rsidRDefault="00EB4DDC" w:rsidP="00B43865">
      <w:pPr>
        <w:spacing w:line="360" w:lineRule="auto"/>
        <w:rPr>
          <w:rFonts w:ascii="Inter 28pt" w:hAnsi="Inter 28pt"/>
          <w:sz w:val="24"/>
          <w:lang w:eastAsia="en-GB" w:bidi="en-GB"/>
        </w:rPr>
      </w:pPr>
    </w:p>
    <w:p w14:paraId="0B0B997E" w14:textId="07D1F588" w:rsidR="00A528C8" w:rsidRPr="00B13A67" w:rsidRDefault="00A528C8" w:rsidP="00B43865">
      <w:pPr>
        <w:spacing w:line="360" w:lineRule="auto"/>
        <w:rPr>
          <w:rFonts w:ascii="Inter 28pt" w:hAnsi="Inter 28pt"/>
          <w:color w:val="7F7F7F" w:themeColor="text1" w:themeTint="80"/>
          <w:sz w:val="24"/>
        </w:rPr>
      </w:pPr>
      <w:r w:rsidRPr="00B13A67">
        <w:rPr>
          <w:rFonts w:ascii="Inter 28pt" w:hAnsi="Inter 28pt"/>
          <w:color w:val="7F7F7F" w:themeColor="text1" w:themeTint="80"/>
          <w:sz w:val="24"/>
        </w:rPr>
        <w:t>Pratik ve güzel arka duvar saklama alanı</w:t>
      </w:r>
    </w:p>
    <w:p w14:paraId="2D62D759" w14:textId="229AF30B" w:rsidR="00A12B86" w:rsidRDefault="002974E4" w:rsidP="00B43865">
      <w:pPr>
        <w:spacing w:line="360" w:lineRule="auto"/>
        <w:rPr>
          <w:rFonts w:ascii="Inter 28pt" w:hAnsi="Inter 28pt"/>
          <w:sz w:val="24"/>
        </w:rPr>
      </w:pPr>
      <w:r w:rsidRPr="00B13A67">
        <w:rPr>
          <w:rFonts w:ascii="Inter 28pt" w:hAnsi="Inter 28pt"/>
          <w:sz w:val="24"/>
        </w:rPr>
        <w:t>Yeni olarak XF, XG ve XG</w:t>
      </w:r>
      <w:r w:rsidRPr="00B13A67">
        <w:rPr>
          <w:rFonts w:ascii="Inter 28pt" w:hAnsi="Inter 28pt"/>
          <w:sz w:val="24"/>
          <w:vertAlign w:val="superscript"/>
        </w:rPr>
        <w:t>+</w:t>
      </w:r>
      <w:r w:rsidRPr="00B13A67">
        <w:rPr>
          <w:rFonts w:ascii="Inter 28pt" w:hAnsi="Inter 28pt"/>
          <w:sz w:val="24"/>
        </w:rPr>
        <w:t xml:space="preserve"> modellerde özellikle tek sürücülü çalışma için geliştirilmiş pratik ve güzel tasarımlı bir arka duvar saklama alanı sunulmaktadır. XG ve XG</w:t>
      </w:r>
      <w:r w:rsidRPr="00B13A67">
        <w:rPr>
          <w:rFonts w:ascii="Inter 28pt" w:hAnsi="Inter 28pt"/>
          <w:sz w:val="24"/>
          <w:vertAlign w:val="superscript"/>
        </w:rPr>
        <w:t>+</w:t>
      </w:r>
      <w:r w:rsidRPr="00B13A67">
        <w:rPr>
          <w:rFonts w:ascii="Inter 28pt" w:hAnsi="Inter 28pt"/>
          <w:sz w:val="24"/>
        </w:rPr>
        <w:t xml:space="preserve"> modelleri için toplam hacmi 290 litreye kadar olan üç ayrı saklama bölmesi </w:t>
      </w:r>
      <w:r w:rsidR="008531EF" w:rsidRPr="00B13A67">
        <w:rPr>
          <w:rFonts w:ascii="Inter 28pt" w:hAnsi="Inter 28pt"/>
          <w:sz w:val="24"/>
        </w:rPr>
        <w:t>içeriyor</w:t>
      </w:r>
      <w:r w:rsidRPr="00B13A67">
        <w:rPr>
          <w:rFonts w:ascii="Inter 28pt" w:hAnsi="Inter 28pt"/>
          <w:sz w:val="24"/>
        </w:rPr>
        <w:t>. Bölmelere, her biri birinci sınıf krom kaplamalı tutamaklara sahip yan kapaklardan ve ortadaki 2 sürgülü kapaktan erişilebili</w:t>
      </w:r>
      <w:r w:rsidR="008531EF" w:rsidRPr="00B13A67">
        <w:rPr>
          <w:rFonts w:ascii="Inter 28pt" w:hAnsi="Inter 28pt"/>
          <w:sz w:val="24"/>
        </w:rPr>
        <w:t>yor</w:t>
      </w:r>
      <w:r w:rsidRPr="00B13A67">
        <w:rPr>
          <w:rFonts w:ascii="Inter 28pt" w:hAnsi="Inter 28pt"/>
          <w:sz w:val="24"/>
        </w:rPr>
        <w:t>. Saklama bölmeleri tabii ki aydınlatmalıdır. Altında pratik bir havlu rafı bulunu</w:t>
      </w:r>
      <w:r w:rsidR="008531EF" w:rsidRPr="00B13A67">
        <w:rPr>
          <w:rFonts w:ascii="Inter 28pt" w:hAnsi="Inter 28pt"/>
          <w:sz w:val="24"/>
        </w:rPr>
        <w:t>yor</w:t>
      </w:r>
      <w:r w:rsidRPr="00B13A67">
        <w:rPr>
          <w:rFonts w:ascii="Inter 28pt" w:hAnsi="Inter 28pt"/>
          <w:sz w:val="24"/>
        </w:rPr>
        <w:t>.</w:t>
      </w:r>
    </w:p>
    <w:p w14:paraId="7116570C" w14:textId="77777777" w:rsidR="002F0F03" w:rsidRPr="00B13A67" w:rsidRDefault="002F0F03" w:rsidP="00B43865">
      <w:pPr>
        <w:spacing w:line="360" w:lineRule="auto"/>
        <w:rPr>
          <w:rFonts w:ascii="Inter 28pt" w:hAnsi="Inter 28pt"/>
          <w:sz w:val="24"/>
        </w:rPr>
      </w:pPr>
    </w:p>
    <w:p w14:paraId="1D0299A4" w14:textId="3CE5F368" w:rsidR="002974E4" w:rsidRPr="00B13A67" w:rsidRDefault="005D3B21" w:rsidP="00B43865">
      <w:pPr>
        <w:spacing w:line="360" w:lineRule="auto"/>
        <w:rPr>
          <w:rFonts w:ascii="Inter 28pt" w:hAnsi="Inter 28pt"/>
          <w:sz w:val="24"/>
        </w:rPr>
      </w:pPr>
      <w:r w:rsidRPr="00B13A67">
        <w:rPr>
          <w:rFonts w:ascii="Inter 28pt" w:hAnsi="Inter 28pt"/>
          <w:sz w:val="24"/>
        </w:rPr>
        <w:t>Arka duvar saklama alanının tam donanımlı versiyonu, satış sonrası için PACCAR Parts üzerinden de temin edilebiliyor.</w:t>
      </w:r>
    </w:p>
    <w:p w14:paraId="104DAB4B" w14:textId="39EC8C14" w:rsidR="005D3B21" w:rsidRPr="00B13A67" w:rsidRDefault="005D3B21" w:rsidP="00B43865">
      <w:pPr>
        <w:spacing w:line="360" w:lineRule="auto"/>
        <w:rPr>
          <w:rFonts w:ascii="Inter 28pt" w:hAnsi="Inter 28pt"/>
          <w:sz w:val="24"/>
          <w:lang w:eastAsia="en-GB" w:bidi="en-GB"/>
        </w:rPr>
      </w:pPr>
    </w:p>
    <w:p w14:paraId="5900EEC5" w14:textId="35661349" w:rsidR="00A528C8" w:rsidRPr="00B13A67" w:rsidRDefault="00A528C8" w:rsidP="00B43865">
      <w:pPr>
        <w:spacing w:line="360" w:lineRule="auto"/>
        <w:rPr>
          <w:rFonts w:ascii="Inter 28pt" w:hAnsi="Inter 28pt"/>
          <w:color w:val="7F7F7F" w:themeColor="text1" w:themeTint="80"/>
          <w:sz w:val="24"/>
        </w:rPr>
      </w:pPr>
      <w:r w:rsidRPr="00B13A67">
        <w:rPr>
          <w:rFonts w:ascii="Inter 28pt" w:hAnsi="Inter 28pt"/>
          <w:color w:val="7F7F7F" w:themeColor="text1" w:themeTint="80"/>
          <w:sz w:val="24"/>
        </w:rPr>
        <w:t>90 cm genişliğinde Relax Bed</w:t>
      </w:r>
    </w:p>
    <w:p w14:paraId="14DA8E7B" w14:textId="406E89A3" w:rsidR="00A27C04" w:rsidRDefault="002974E4" w:rsidP="00A27C04">
      <w:pPr>
        <w:spacing w:line="360" w:lineRule="auto"/>
        <w:rPr>
          <w:rFonts w:ascii="Inter 28pt" w:hAnsi="Inter 28pt"/>
        </w:rPr>
      </w:pPr>
      <w:r w:rsidRPr="00B13A67">
        <w:rPr>
          <w:rFonts w:ascii="Inter 28pt" w:hAnsi="Inter 28pt"/>
          <w:sz w:val="24"/>
        </w:rPr>
        <w:t>Üstün bir uyku ve dinlenme konforu için sınıfının en iyisi XG ve XG+ araçlar, artık 90 cm genişliğinde Relax Bed ile sipariş edilebili</w:t>
      </w:r>
      <w:r w:rsidR="005D3B21" w:rsidRPr="00B13A67">
        <w:rPr>
          <w:rFonts w:ascii="Inter 28pt" w:hAnsi="Inter 28pt"/>
          <w:sz w:val="24"/>
        </w:rPr>
        <w:t>yor</w:t>
      </w:r>
      <w:r w:rsidRPr="00B13A67">
        <w:rPr>
          <w:rFonts w:ascii="Inter 28pt" w:hAnsi="Inter 28pt"/>
          <w:sz w:val="24"/>
        </w:rPr>
        <w:t>. DAF XG ve XG+ modellerin benzersiz iç hacmi sayesinde bu mega boyutlu yatak, kapsamlı koltuk düzenlemelerinden ödün verm</w:t>
      </w:r>
      <w:r w:rsidR="00DC6C3D" w:rsidRPr="00B13A67">
        <w:rPr>
          <w:rFonts w:ascii="Inter 28pt" w:hAnsi="Inter 28pt"/>
          <w:sz w:val="24"/>
        </w:rPr>
        <w:t>iyor</w:t>
      </w:r>
      <w:r w:rsidRPr="00B13A67">
        <w:rPr>
          <w:rFonts w:ascii="Inter 28pt" w:hAnsi="Inter 28pt"/>
        </w:rPr>
        <w:t>.</w:t>
      </w:r>
    </w:p>
    <w:p w14:paraId="6BF4FBF4" w14:textId="77777777" w:rsidR="008D6FB6" w:rsidRPr="00B13A67" w:rsidRDefault="008D6FB6" w:rsidP="00A27C04">
      <w:pPr>
        <w:spacing w:line="360" w:lineRule="auto"/>
        <w:rPr>
          <w:rFonts w:ascii="Inter 28pt" w:hAnsi="Inter 28pt"/>
          <w:sz w:val="24"/>
        </w:rPr>
      </w:pPr>
    </w:p>
    <w:p w14:paraId="3341A122" w14:textId="77777777" w:rsidR="008D6FB6" w:rsidRDefault="008D6FB6" w:rsidP="000B7578">
      <w:pPr>
        <w:jc w:val="center"/>
        <w:rPr>
          <w:rFonts w:ascii="Inter 28pt" w:hAnsi="Inter 28pt"/>
          <w:b/>
          <w:i/>
        </w:rPr>
      </w:pPr>
      <w:r>
        <w:rPr>
          <w:rFonts w:ascii="Inter 28pt" w:hAnsi="Inter 28pt"/>
          <w:noProof/>
          <w:sz w:val="12"/>
        </w:rPr>
        <w:drawing>
          <wp:inline distT="0" distB="0" distL="0" distR="0" wp14:anchorId="68390D0F" wp14:editId="6FB6F4E7">
            <wp:extent cx="3760150" cy="2095500"/>
            <wp:effectExtent l="0" t="0" r="0" b="0"/>
            <wp:docPr id="78464598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3539" cy="2097389"/>
                    </a:xfrm>
                    <a:prstGeom prst="rect">
                      <a:avLst/>
                    </a:prstGeom>
                    <a:noFill/>
                    <a:ln>
                      <a:noFill/>
                    </a:ln>
                  </pic:spPr>
                </pic:pic>
              </a:graphicData>
            </a:graphic>
          </wp:inline>
        </w:drawing>
      </w:r>
    </w:p>
    <w:p w14:paraId="665F866C" w14:textId="39FCD344" w:rsidR="00D623BE" w:rsidRPr="00B13A67" w:rsidRDefault="008E27D8" w:rsidP="000B7578">
      <w:pPr>
        <w:jc w:val="center"/>
        <w:rPr>
          <w:rFonts w:ascii="Inter 28pt" w:hAnsi="Inter 28pt"/>
          <w:b/>
          <w:bCs/>
          <w:i/>
          <w:iCs/>
        </w:rPr>
      </w:pPr>
      <w:r w:rsidRPr="00B13A67">
        <w:rPr>
          <w:rFonts w:ascii="Inter 28pt" w:hAnsi="Inter 28pt"/>
          <w:b/>
          <w:i/>
        </w:rPr>
        <w:br/>
      </w:r>
      <w:r w:rsidR="00CE02DB" w:rsidRPr="00B13A67">
        <w:rPr>
          <w:rFonts w:ascii="Inter 28pt" w:hAnsi="Inter 28pt"/>
          <w:b/>
          <w:i/>
        </w:rPr>
        <w:t xml:space="preserve">DAF, sektörde 90 cm genişliğindeki yeni Relax Bed ile sürücü konforunda yeni bir standart sunuyor. Ayrıca yeni olarak </w:t>
      </w:r>
      <w:r w:rsidR="00DC6C3D" w:rsidRPr="00B13A67">
        <w:rPr>
          <w:rFonts w:ascii="Inter 28pt" w:hAnsi="Inter 28pt"/>
          <w:b/>
          <w:i/>
        </w:rPr>
        <w:t>şık</w:t>
      </w:r>
      <w:r w:rsidR="00CE02DB" w:rsidRPr="00B13A67">
        <w:rPr>
          <w:rFonts w:ascii="Inter 28pt" w:hAnsi="Inter 28pt"/>
          <w:b/>
          <w:i/>
        </w:rPr>
        <w:t xml:space="preserve"> bir arka duvar saklama alanı seçeneği de sunuyor.</w:t>
      </w:r>
    </w:p>
    <w:p w14:paraId="2FFA93C1" w14:textId="77777777" w:rsidR="002D11E7" w:rsidRPr="00B13A67" w:rsidRDefault="002D11E7" w:rsidP="00B43865">
      <w:pPr>
        <w:spacing w:line="360" w:lineRule="auto"/>
        <w:rPr>
          <w:rFonts w:ascii="Inter 28pt" w:hAnsi="Inter 28pt"/>
          <w:sz w:val="24"/>
          <w:lang w:eastAsia="en-GB" w:bidi="en-GB"/>
        </w:rPr>
      </w:pPr>
    </w:p>
    <w:p w14:paraId="7F4A90C7" w14:textId="0FC167BA" w:rsidR="008B140A" w:rsidRPr="00B13A67" w:rsidRDefault="002D11E7" w:rsidP="002D11E7">
      <w:pPr>
        <w:spacing w:line="360" w:lineRule="auto"/>
        <w:rPr>
          <w:rFonts w:ascii="Inter 28pt" w:hAnsi="Inter 28pt"/>
          <w:i/>
          <w:iCs/>
          <w:sz w:val="24"/>
        </w:rPr>
      </w:pPr>
      <w:r w:rsidRPr="00B13A67">
        <w:rPr>
          <w:rFonts w:ascii="Inter 28pt" w:hAnsi="Inter 28pt"/>
          <w:i/>
          <w:sz w:val="24"/>
        </w:rPr>
        <w:t xml:space="preserve">DAF Trucks başkanı Jim Walenczak, "DAF, IAA Transportation 2026'da birinci sınıf </w:t>
      </w:r>
      <w:r w:rsidR="00EB4DDC" w:rsidRPr="00B13A67">
        <w:rPr>
          <w:rFonts w:ascii="Inter 28pt" w:hAnsi="Inter 28pt"/>
          <w:i/>
          <w:sz w:val="24"/>
        </w:rPr>
        <w:t xml:space="preserve">dizel ve elektrikli </w:t>
      </w:r>
      <w:r w:rsidRPr="00B13A67">
        <w:rPr>
          <w:rFonts w:ascii="Inter 28pt" w:hAnsi="Inter 28pt"/>
          <w:i/>
          <w:sz w:val="24"/>
        </w:rPr>
        <w:t>kamyon programının tamamını gururla sunuyor," diye belirtti. "Her taşıma işi için özel olarak hazırlanmış bir çözüm sunuyoruz. Bu çözüm kapsamlı, olağanüstü ve proaktif hizmetlerle birlikte en iyi taşıma verimliliğini sağlıyor. Kısacası: DAF Transport Efficiency. Aynı zamanda, üstün sürücü konforu için yeni özellikler sunuyoruz. Sürücülerin hayalini operatörün memnuniyetiyle mükemmel bir şekilde bir araya getirerek DAF'ı Avrupa'da ve ötesinde daha da büyümeye hazırlıyoruz."</w:t>
      </w:r>
    </w:p>
    <w:p w14:paraId="53BEBEAA" w14:textId="77777777" w:rsidR="002D11E7" w:rsidRPr="00B13A67" w:rsidRDefault="002D11E7" w:rsidP="002D11E7">
      <w:pPr>
        <w:spacing w:line="360" w:lineRule="auto"/>
        <w:rPr>
          <w:rFonts w:ascii="Inter 28pt" w:hAnsi="Inter 28pt"/>
          <w:i/>
          <w:iCs/>
          <w:sz w:val="24"/>
          <w:lang w:eastAsia="en-GB" w:bidi="en-GB"/>
        </w:rPr>
      </w:pPr>
    </w:p>
    <w:p w14:paraId="464FA81B" w14:textId="498A8116" w:rsidR="00366A9B" w:rsidRPr="00B13A67" w:rsidRDefault="00366A9B" w:rsidP="00366A9B">
      <w:pPr>
        <w:rPr>
          <w:rFonts w:ascii="Inter 28pt" w:hAnsi="Inter 28pt" w:cs="Arial"/>
          <w:sz w:val="18"/>
          <w:szCs w:val="18"/>
        </w:rPr>
      </w:pPr>
      <w:r w:rsidRPr="00B13A67">
        <w:rPr>
          <w:rFonts w:ascii="Inter 28pt" w:hAnsi="Inter 28pt"/>
          <w:sz w:val="18"/>
        </w:rPr>
        <w:t xml:space="preserve">PACCAR Inc. şirketinin bağlı kuruluşu olan </w:t>
      </w:r>
      <w:r w:rsidRPr="00B13A67">
        <w:rPr>
          <w:rFonts w:ascii="Inter 28pt" w:hAnsi="Inter 28pt"/>
          <w:b/>
          <w:sz w:val="18"/>
        </w:rPr>
        <w:t>DAF Trucks N.V.</w:t>
      </w:r>
      <w:r w:rsidRPr="00B13A67">
        <w:rPr>
          <w:rFonts w:ascii="Inter 28pt" w:hAnsi="Inter 28pt"/>
          <w:sz w:val="18"/>
        </w:rPr>
        <w:t xml:space="preserve">; hafif, orta ve ağır hizmet tipi kamyonlar tasarlayan ve üreten global bir teknoloji şirketidir. Geniş kapsamlı bir çekici ünitesi ve iş kamyonu yelpazesine sahip olan DAF, her taşımacılık uygulamasına uygun bir araç sunar. Ayrıca DAF; MultiSupport onarım ve bakım sözleşmeleri, </w:t>
      </w:r>
      <w:r w:rsidRPr="00B13A67">
        <w:rPr>
          <w:rFonts w:ascii="Inter 28pt" w:hAnsi="Inter 28pt"/>
          <w:sz w:val="18"/>
        </w:rPr>
        <w:lastRenderedPageBreak/>
        <w:t>PACCAR Financial aracılığıyla sunduğu finansal hizmetler ve PACCAR Parts aracılığıyla sunduğu birinci sınıf yedek parça teslim hizmeti gibi hizmetleriyle lider bir hizmet sağlayıcısıdır.</w:t>
      </w:r>
    </w:p>
    <w:p w14:paraId="032CD95C" w14:textId="77777777" w:rsidR="002C6400" w:rsidRPr="00B13A67" w:rsidRDefault="002C6400" w:rsidP="005C3F0B">
      <w:pPr>
        <w:rPr>
          <w:rFonts w:ascii="Inter 28pt" w:hAnsi="Inter 28pt" w:cs="Arial"/>
          <w:bCs/>
          <w:iCs/>
          <w:sz w:val="18"/>
          <w:szCs w:val="18"/>
        </w:rPr>
      </w:pPr>
    </w:p>
    <w:p w14:paraId="6BFA21A6" w14:textId="38EFB4B3" w:rsidR="005C3F0B" w:rsidRPr="00B13A67" w:rsidRDefault="00366A9B" w:rsidP="005C3F0B">
      <w:pPr>
        <w:rPr>
          <w:rFonts w:ascii="Inter 28pt" w:hAnsi="Inter 28pt"/>
          <w:bCs/>
          <w:iCs/>
          <w:sz w:val="24"/>
        </w:rPr>
      </w:pPr>
      <w:r w:rsidRPr="00B13A67">
        <w:rPr>
          <w:rFonts w:ascii="Inter 28pt" w:hAnsi="Inter 28pt"/>
          <w:sz w:val="18"/>
        </w:rPr>
        <w:br/>
      </w:r>
      <w:r w:rsidR="001F7204" w:rsidRPr="00B13A67">
        <w:rPr>
          <w:rFonts w:ascii="Inter 28pt" w:hAnsi="Inter 28pt"/>
          <w:sz w:val="24"/>
        </w:rPr>
        <w:t>Istanbul</w:t>
      </w:r>
      <w:r w:rsidRPr="00B13A67">
        <w:rPr>
          <w:rFonts w:ascii="Inter 28pt" w:hAnsi="Inter 28pt"/>
          <w:sz w:val="24"/>
        </w:rPr>
        <w:t>, 14 Eylül 2026</w:t>
      </w:r>
    </w:p>
    <w:p w14:paraId="20AF49A3" w14:textId="77777777" w:rsidR="001F7204" w:rsidRPr="00B13A67" w:rsidRDefault="001F7204" w:rsidP="001F7204">
      <w:pPr>
        <w:rPr>
          <w:rFonts w:ascii="Inter 28pt" w:hAnsi="Inter 28pt"/>
          <w:b/>
          <w:bCs/>
          <w:i/>
          <w:iCs/>
          <w:sz w:val="24"/>
          <w:lang w:val="en-GB"/>
        </w:rPr>
      </w:pPr>
    </w:p>
    <w:p w14:paraId="0C535462" w14:textId="77777777" w:rsidR="002C37A0" w:rsidRPr="00B13A67" w:rsidRDefault="002C37A0" w:rsidP="002C37A0">
      <w:pPr>
        <w:rPr>
          <w:rFonts w:ascii="Inter 28pt" w:hAnsi="Inter 28pt" w:cs="Arial"/>
          <w:b/>
          <w:i/>
          <w:sz w:val="24"/>
        </w:rPr>
      </w:pPr>
      <w:r w:rsidRPr="00B13A67">
        <w:rPr>
          <w:rFonts w:ascii="Inter 28pt" w:hAnsi="Inter 28pt"/>
          <w:b/>
          <w:i/>
          <w:sz w:val="24"/>
        </w:rPr>
        <w:t>Yalnızca editörler için not</w:t>
      </w:r>
    </w:p>
    <w:p w14:paraId="73D8F2C3" w14:textId="77777777" w:rsidR="002C37A0" w:rsidRPr="00B13A67" w:rsidRDefault="002C37A0" w:rsidP="002C37A0">
      <w:pPr>
        <w:rPr>
          <w:rFonts w:ascii="Inter 28pt" w:hAnsi="Inter 28pt" w:cs="Arial"/>
          <w:sz w:val="24"/>
          <w:lang w:val="en-US"/>
        </w:rPr>
      </w:pPr>
    </w:p>
    <w:p w14:paraId="64E627C3" w14:textId="77777777" w:rsidR="002C37A0" w:rsidRPr="00B13A67" w:rsidRDefault="002C37A0" w:rsidP="002C37A0">
      <w:pPr>
        <w:rPr>
          <w:rFonts w:ascii="Inter 28pt" w:hAnsi="Inter 28pt" w:cs="Arial"/>
          <w:sz w:val="24"/>
        </w:rPr>
      </w:pPr>
      <w:r w:rsidRPr="00B13A67">
        <w:rPr>
          <w:rFonts w:ascii="Inter 28pt" w:hAnsi="Inter 28pt"/>
          <w:sz w:val="24"/>
        </w:rPr>
        <w:t>Daha fazla bilgi için:</w:t>
      </w:r>
    </w:p>
    <w:p w14:paraId="41070A9F" w14:textId="77777777" w:rsidR="001F7204" w:rsidRPr="00B13A67" w:rsidRDefault="001F7204" w:rsidP="001F7204">
      <w:pPr>
        <w:rPr>
          <w:rFonts w:ascii="Inter 28pt" w:hAnsi="Inter 28pt" w:cs="Arial"/>
          <w:sz w:val="24"/>
          <w:lang w:val="en-US"/>
        </w:rPr>
      </w:pPr>
      <w:r w:rsidRPr="00B13A67">
        <w:rPr>
          <w:rFonts w:ascii="Inter 28pt" w:hAnsi="Inter 28pt" w:cs="Arial"/>
          <w:sz w:val="24"/>
          <w:lang w:val="en-US"/>
        </w:rPr>
        <w:t>DAF Trucks Turkey</w:t>
      </w:r>
    </w:p>
    <w:p w14:paraId="462F596B" w14:textId="77777777" w:rsidR="001F7204" w:rsidRPr="00B13A67" w:rsidRDefault="001F7204" w:rsidP="001F7204">
      <w:pPr>
        <w:rPr>
          <w:rFonts w:ascii="Inter 28pt" w:hAnsi="Inter 28pt" w:cs="Arial"/>
          <w:sz w:val="24"/>
          <w:lang w:val="en-US"/>
        </w:rPr>
      </w:pPr>
      <w:r w:rsidRPr="00B13A67">
        <w:rPr>
          <w:rFonts w:ascii="Inter 28pt" w:hAnsi="Inter 28pt" w:cs="Arial"/>
          <w:sz w:val="24"/>
          <w:lang w:val="en-US"/>
        </w:rPr>
        <w:t>Marketing Communications</w:t>
      </w:r>
    </w:p>
    <w:p w14:paraId="218627AD" w14:textId="049A82C3" w:rsidR="001F7204" w:rsidRPr="00B13A67" w:rsidRDefault="001F7204" w:rsidP="001F7204">
      <w:pPr>
        <w:rPr>
          <w:rFonts w:ascii="Inter 28pt" w:hAnsi="Inter 28pt" w:cs="Arial"/>
          <w:sz w:val="24"/>
          <w:lang w:val="en-US"/>
        </w:rPr>
      </w:pPr>
      <w:r w:rsidRPr="00B13A67">
        <w:rPr>
          <w:rFonts w:ascii="Inter 28pt" w:hAnsi="Inter 28pt" w:cs="Arial"/>
          <w:sz w:val="24"/>
          <w:lang w:val="en-US"/>
        </w:rPr>
        <w:t xml:space="preserve">Umut Ozanemre, </w:t>
      </w:r>
      <w:proofErr w:type="spellStart"/>
      <w:r w:rsidR="00EB4DDC" w:rsidRPr="00B13A67">
        <w:rPr>
          <w:rFonts w:ascii="Inter 28pt" w:hAnsi="Inter 28pt" w:cs="Arial"/>
          <w:sz w:val="24"/>
          <w:lang w:val="en-US"/>
        </w:rPr>
        <w:t>Çağla</w:t>
      </w:r>
      <w:proofErr w:type="spellEnd"/>
      <w:r w:rsidR="00EB4DDC" w:rsidRPr="00B13A67">
        <w:rPr>
          <w:rFonts w:ascii="Inter 28pt" w:hAnsi="Inter 28pt" w:cs="Arial"/>
          <w:sz w:val="24"/>
          <w:lang w:val="en-US"/>
        </w:rPr>
        <w:t xml:space="preserve"> Gedik 444 6 323 </w:t>
      </w:r>
    </w:p>
    <w:p w14:paraId="32ACEE77" w14:textId="6C15D68A" w:rsidR="001F7204" w:rsidRPr="00B13A67" w:rsidRDefault="001F7204" w:rsidP="001F7204">
      <w:pPr>
        <w:rPr>
          <w:rFonts w:ascii="Inter 28pt" w:hAnsi="Inter 28pt" w:cs="Arial"/>
          <w:sz w:val="24"/>
          <w:szCs w:val="24"/>
        </w:rPr>
      </w:pPr>
      <w:r w:rsidRPr="00B13A67">
        <w:rPr>
          <w:rFonts w:ascii="Inter 28pt" w:hAnsi="Inter 28pt" w:cs="Arial"/>
          <w:sz w:val="24"/>
          <w:lang w:val="it-IT"/>
        </w:rPr>
        <w:t xml:space="preserve">E-mail: </w:t>
      </w:r>
      <w:hyperlink r:id="rId16" w:history="1">
        <w:r w:rsidRPr="00B13A67">
          <w:rPr>
            <w:rFonts w:ascii="Inter 28pt" w:hAnsi="Inter 28pt" w:cs="Arial"/>
            <w:color w:val="0000FF" w:themeColor="hyperlink"/>
            <w:sz w:val="24"/>
            <w:u w:val="single"/>
            <w:lang w:val="it-IT"/>
          </w:rPr>
          <w:t>umut.ozanemre@daftrucks.com</w:t>
        </w:r>
      </w:hyperlink>
      <w:r w:rsidR="007E6C4B" w:rsidRPr="00B13A67">
        <w:rPr>
          <w:rFonts w:ascii="Inter 28pt" w:hAnsi="Inter 28pt"/>
        </w:rPr>
        <w:t xml:space="preserve"> </w:t>
      </w:r>
      <w:hyperlink r:id="rId17" w:history="1">
        <w:r w:rsidR="007E6C4B" w:rsidRPr="00B13A67">
          <w:rPr>
            <w:rStyle w:val="Hyperlink"/>
            <w:rFonts w:ascii="Inter 28pt" w:hAnsi="Inter 28pt" w:cs="Arial"/>
            <w:sz w:val="24"/>
            <w:szCs w:val="24"/>
          </w:rPr>
          <w:t>cagla.gedik@daftrucks.com</w:t>
        </w:r>
      </w:hyperlink>
    </w:p>
    <w:p w14:paraId="2F45242C" w14:textId="7FA1BFB7" w:rsidR="001F7204" w:rsidRPr="008E27D8" w:rsidRDefault="007E6C4B" w:rsidP="001F7204">
      <w:pPr>
        <w:spacing w:line="276" w:lineRule="auto"/>
        <w:rPr>
          <w:rFonts w:ascii="Inter 28pt" w:hAnsi="Inter 28pt" w:cs="Arial"/>
          <w:sz w:val="24"/>
          <w:lang w:val="en-GB"/>
        </w:rPr>
      </w:pPr>
      <w:hyperlink r:id="rId18" w:history="1">
        <w:r w:rsidRPr="00B13A67">
          <w:rPr>
            <w:rStyle w:val="Hyperlink"/>
            <w:rFonts w:ascii="Inter 28pt" w:hAnsi="Inter 28pt" w:cs="Arial"/>
            <w:sz w:val="24"/>
            <w:lang w:val="en-GB"/>
          </w:rPr>
          <w:t>www.daftrucks.tr</w:t>
        </w:r>
      </w:hyperlink>
    </w:p>
    <w:p w14:paraId="0A8976C4" w14:textId="77777777" w:rsidR="001F7204" w:rsidRPr="008E27D8" w:rsidRDefault="001F7204" w:rsidP="001F7204">
      <w:pPr>
        <w:spacing w:line="276" w:lineRule="auto"/>
        <w:rPr>
          <w:rFonts w:ascii="Inter 28pt" w:hAnsi="Inter 28pt" w:cs="Arial"/>
          <w:sz w:val="24"/>
          <w:lang w:val="en-GB"/>
        </w:rPr>
      </w:pPr>
    </w:p>
    <w:p w14:paraId="34284259" w14:textId="01792C90" w:rsidR="00800B98" w:rsidRPr="008E27D8" w:rsidRDefault="00800B98" w:rsidP="001F7204">
      <w:pPr>
        <w:rPr>
          <w:rFonts w:ascii="Inter 28pt" w:hAnsi="Inter 28pt" w:cs="Arial"/>
          <w:sz w:val="24"/>
          <w:szCs w:val="24"/>
        </w:rPr>
      </w:pPr>
    </w:p>
    <w:sectPr w:rsidR="00800B98" w:rsidRPr="008E27D8" w:rsidSect="00015662">
      <w:headerReference w:type="default" r:id="rId19"/>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67DC3" w14:textId="77777777" w:rsidR="00137BBC" w:rsidRDefault="00137BBC">
      <w:r>
        <w:separator/>
      </w:r>
    </w:p>
  </w:endnote>
  <w:endnote w:type="continuationSeparator" w:id="0">
    <w:p w14:paraId="3321C6C4" w14:textId="77777777" w:rsidR="00137BBC" w:rsidRDefault="0013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1CB88" w14:textId="77777777" w:rsidR="00137BBC" w:rsidRDefault="00137BBC">
      <w:r>
        <w:separator/>
      </w:r>
    </w:p>
  </w:footnote>
  <w:footnote w:type="continuationSeparator" w:id="0">
    <w:p w14:paraId="779DA498" w14:textId="77777777" w:rsidR="00137BBC" w:rsidRDefault="0013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43D2D293" w:rsidR="0077358E" w:rsidRPr="0077358E" w:rsidRDefault="001F7204" w:rsidP="0077358E">
    <w:pPr>
      <w:pStyle w:val="HeaderTextLeft"/>
      <w:framePr w:h="1265" w:hRule="exact" w:wrap="around" w:x="624" w:y="376"/>
      <w:spacing w:line="420" w:lineRule="exact"/>
      <w:rPr>
        <w:b w:val="0"/>
      </w:rPr>
    </w:pPr>
    <w:r w:rsidRPr="001F7204">
      <w:rPr>
        <w:b w:val="0"/>
        <w:noProof/>
      </w:rPr>
      <w:t>Basın bülteni</w:t>
    </w:r>
  </w:p>
  <w:tbl>
    <w:tblPr>
      <w:tblW w:w="2553" w:type="dxa"/>
      <w:tblLayout w:type="fixed"/>
      <w:tblCellMar>
        <w:left w:w="0" w:type="dxa"/>
        <w:right w:w="0" w:type="dxa"/>
      </w:tblCellMar>
      <w:tblLook w:val="0000" w:firstRow="0" w:lastRow="0" w:firstColumn="0" w:lastColumn="0" w:noHBand="0" w:noVBand="0"/>
    </w:tblPr>
    <w:tblGrid>
      <w:gridCol w:w="2553"/>
    </w:tblGrid>
    <w:tr w:rsidR="001F7204" w14:paraId="66D3CEBC" w14:textId="77777777" w:rsidTr="00527CFB">
      <w:trPr>
        <w:trHeight w:val="1249"/>
      </w:trPr>
      <w:tc>
        <w:tcPr>
          <w:tcW w:w="2553" w:type="dxa"/>
        </w:tcPr>
        <w:p w14:paraId="552AD254" w14:textId="77777777" w:rsidR="001F7204" w:rsidRDefault="001F7204" w:rsidP="001F7204">
          <w:pPr>
            <w:pStyle w:val="KoptekstLogo"/>
            <w:framePr w:wrap="around"/>
            <w:rPr>
              <w:b w:val="0"/>
            </w:rPr>
          </w:pPr>
          <w:r>
            <w:drawing>
              <wp:inline distT="0" distB="0" distL="0" distR="0" wp14:anchorId="25F1C39C" wp14:editId="46EA0BF7">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1F7204" w14:paraId="1FFD2E88" w14:textId="77777777" w:rsidTr="00527CFB">
      <w:trPr>
        <w:trHeight w:hRule="exact" w:val="264"/>
      </w:trPr>
      <w:tc>
        <w:tcPr>
          <w:tcW w:w="2553" w:type="dxa"/>
        </w:tcPr>
        <w:p w14:paraId="66AEE38D" w14:textId="77777777" w:rsidR="001F7204" w:rsidRPr="00C702FD" w:rsidRDefault="001F7204" w:rsidP="001F7204">
          <w:pPr>
            <w:pStyle w:val="KoptekstLogoCompanyAddress"/>
            <w:framePr w:wrap="around"/>
            <w:rPr>
              <w:rFonts w:cs="Arial"/>
              <w:b/>
              <w:bCs/>
              <w:color w:val="000000"/>
              <w:sz w:val="18"/>
              <w:szCs w:val="18"/>
            </w:rPr>
          </w:pPr>
          <w:r>
            <w:rPr>
              <w:rFonts w:cs="Arial"/>
              <w:b/>
              <w:bCs/>
              <w:color w:val="000000"/>
              <w:sz w:val="18"/>
              <w:szCs w:val="18"/>
            </w:rPr>
            <w:t>DAF Trucks Turkey</w:t>
          </w:r>
        </w:p>
        <w:p w14:paraId="5E5C8F95" w14:textId="77777777" w:rsidR="001F7204" w:rsidRDefault="001F7204" w:rsidP="001F7204">
          <w:pPr>
            <w:pStyle w:val="KoptekstLogoCompanyAddress"/>
            <w:framePr w:wrap="around"/>
          </w:pPr>
        </w:p>
      </w:tc>
    </w:tr>
    <w:tr w:rsidR="001F7204" w14:paraId="3DBB65CE" w14:textId="77777777" w:rsidTr="00527CFB">
      <w:trPr>
        <w:trHeight w:hRule="exact" w:val="264"/>
      </w:trPr>
      <w:tc>
        <w:tcPr>
          <w:tcW w:w="2553" w:type="dxa"/>
        </w:tcPr>
        <w:p w14:paraId="4EEEE45B" w14:textId="77777777" w:rsidR="001F7204" w:rsidRDefault="001F7204" w:rsidP="001F7204">
          <w:pPr>
            <w:pStyle w:val="KoptekstLogoCompanyAddress"/>
            <w:framePr w:wrap="around"/>
          </w:pPr>
          <w:r>
            <w:t>Allianz Tower</w:t>
          </w:r>
        </w:p>
      </w:tc>
    </w:tr>
    <w:tr w:rsidR="001F7204" w14:paraId="20F846F5" w14:textId="77777777" w:rsidTr="00527CFB">
      <w:trPr>
        <w:trHeight w:hRule="exact" w:val="264"/>
      </w:trPr>
      <w:tc>
        <w:tcPr>
          <w:tcW w:w="2553" w:type="dxa"/>
        </w:tcPr>
        <w:p w14:paraId="593D5525" w14:textId="77777777" w:rsidR="001F7204" w:rsidRDefault="001F7204" w:rsidP="001F7204">
          <w:pPr>
            <w:pStyle w:val="KoptekstLogoCompanyAddress"/>
            <w:framePr w:wrap="around"/>
          </w:pPr>
          <w:r w:rsidRPr="00127C1C">
            <w:rPr>
              <w:lang w:val="en-US"/>
            </w:rPr>
            <w:t>Küçükbakkalköy Mah.</w:t>
          </w:r>
        </w:p>
      </w:tc>
    </w:tr>
    <w:tr w:rsidR="001F7204" w14:paraId="3CD89C6C" w14:textId="77777777" w:rsidTr="00527CFB">
      <w:trPr>
        <w:trHeight w:hRule="exact" w:val="264"/>
      </w:trPr>
      <w:tc>
        <w:tcPr>
          <w:tcW w:w="2553" w:type="dxa"/>
        </w:tcPr>
        <w:p w14:paraId="6FC6E8A9" w14:textId="77777777" w:rsidR="001F7204" w:rsidRPr="00021AA0" w:rsidRDefault="001F7204" w:rsidP="001F7204">
          <w:pPr>
            <w:pStyle w:val="KoptekstLogoCompanyAddress"/>
            <w:framePr w:wrap="around"/>
          </w:pPr>
          <w:r w:rsidRPr="00127C1C">
            <w:rPr>
              <w:lang w:val="en-US"/>
            </w:rPr>
            <w:t>Kayışdağı Cd. No:1  Kat:31</w:t>
          </w:r>
        </w:p>
      </w:tc>
    </w:tr>
    <w:tr w:rsidR="001F7204" w14:paraId="57F9F98A" w14:textId="77777777" w:rsidTr="00527CFB">
      <w:trPr>
        <w:trHeight w:hRule="exact" w:val="264"/>
      </w:trPr>
      <w:tc>
        <w:tcPr>
          <w:tcW w:w="2553" w:type="dxa"/>
        </w:tcPr>
        <w:p w14:paraId="5CF5ACFB" w14:textId="77777777" w:rsidR="001F7204" w:rsidRDefault="001F7204" w:rsidP="001F7204">
          <w:pPr>
            <w:pStyle w:val="KoptekstLogoCompanyAddress"/>
            <w:framePr w:wrap="around"/>
          </w:pPr>
          <w:r w:rsidRPr="00127C1C">
            <w:rPr>
              <w:lang w:val="en-US"/>
            </w:rPr>
            <w:t>34752 Ataşehir - Istanbul</w:t>
          </w:r>
        </w:p>
      </w:tc>
    </w:tr>
    <w:tr w:rsidR="001F7204" w14:paraId="5AE7C712" w14:textId="77777777" w:rsidTr="00527CFB">
      <w:trPr>
        <w:trHeight w:hRule="exact" w:val="264"/>
      </w:trPr>
      <w:tc>
        <w:tcPr>
          <w:tcW w:w="2553" w:type="dxa"/>
        </w:tcPr>
        <w:p w14:paraId="2BE7139A" w14:textId="77777777" w:rsidR="001F7204" w:rsidRDefault="001F7204" w:rsidP="001F7204">
          <w:pPr>
            <w:pStyle w:val="KoptekstLogoCompanyAddress"/>
            <w:framePr w:wrap="around"/>
          </w:pPr>
          <w:r>
            <w:t>Tel : +90 216 227 53 33</w:t>
          </w:r>
        </w:p>
      </w:tc>
    </w:tr>
    <w:tr w:rsidR="001F7204" w14:paraId="2D0F166C" w14:textId="77777777" w:rsidTr="00527CFB">
      <w:trPr>
        <w:trHeight w:hRule="exact" w:val="264"/>
      </w:trPr>
      <w:tc>
        <w:tcPr>
          <w:tcW w:w="2553" w:type="dxa"/>
        </w:tcPr>
        <w:p w14:paraId="08CCEC5D" w14:textId="77777777" w:rsidR="001F7204" w:rsidRDefault="001F7204" w:rsidP="001F7204">
          <w:pPr>
            <w:pStyle w:val="KoptekstLogoCompanyAddress"/>
            <w:framePr w:wrap="around"/>
          </w:pPr>
          <w:r>
            <w:t xml:space="preserve">Internet: </w:t>
          </w:r>
          <w:hyperlink r:id="rId2" w:history="1">
            <w:r w:rsidRPr="002455E4">
              <w:rPr>
                <w:rStyle w:val="Hyperlink"/>
              </w:rPr>
              <w:t>www.daftrucks.tr</w:t>
            </w:r>
          </w:hyperlink>
        </w:p>
        <w:p w14:paraId="389451B3" w14:textId="77777777" w:rsidR="001F7204" w:rsidRDefault="001F7204" w:rsidP="001F7204">
          <w:pPr>
            <w:pStyle w:val="KoptekstLogoCompanyAddress"/>
            <w:framePr w:wrap="around"/>
          </w:pPr>
        </w:p>
      </w:tc>
    </w:tr>
    <w:tr w:rsidR="001F7204" w14:paraId="2EC3BB36" w14:textId="77777777" w:rsidTr="00527CFB">
      <w:trPr>
        <w:trHeight w:hRule="exact" w:val="264"/>
      </w:trPr>
      <w:tc>
        <w:tcPr>
          <w:tcW w:w="2553" w:type="dxa"/>
        </w:tcPr>
        <w:p w14:paraId="36DBF145" w14:textId="77777777" w:rsidR="001F7204" w:rsidRDefault="001F7204" w:rsidP="001F7204">
          <w:pPr>
            <w:pStyle w:val="KoptekstLogoCompanyAddress"/>
            <w:framePr w:wrap="around"/>
          </w:pPr>
          <w:r>
            <w:rPr>
              <w:lang w:val="nl-NL"/>
            </w:rPr>
            <w:drawing>
              <wp:inline distT="0" distB="0" distL="0" distR="0" wp14:anchorId="1BD9E9D6" wp14:editId="11EC67D3">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175B"/>
    <w:rsid w:val="00014A27"/>
    <w:rsid w:val="00015662"/>
    <w:rsid w:val="0002456C"/>
    <w:rsid w:val="00036BB7"/>
    <w:rsid w:val="00041BEF"/>
    <w:rsid w:val="0004239E"/>
    <w:rsid w:val="00045748"/>
    <w:rsid w:val="000462BF"/>
    <w:rsid w:val="0005272E"/>
    <w:rsid w:val="000544FF"/>
    <w:rsid w:val="00054C58"/>
    <w:rsid w:val="00054E48"/>
    <w:rsid w:val="000557F1"/>
    <w:rsid w:val="00064BB5"/>
    <w:rsid w:val="00070003"/>
    <w:rsid w:val="00071C45"/>
    <w:rsid w:val="00074A85"/>
    <w:rsid w:val="000764AB"/>
    <w:rsid w:val="000816ED"/>
    <w:rsid w:val="0008214D"/>
    <w:rsid w:val="00087EE7"/>
    <w:rsid w:val="000A0419"/>
    <w:rsid w:val="000B053C"/>
    <w:rsid w:val="000B3DDE"/>
    <w:rsid w:val="000B3FB2"/>
    <w:rsid w:val="000B4CAB"/>
    <w:rsid w:val="000B6A6F"/>
    <w:rsid w:val="000B7578"/>
    <w:rsid w:val="000C7BC7"/>
    <w:rsid w:val="000E270D"/>
    <w:rsid w:val="000E2F46"/>
    <w:rsid w:val="000E7CE0"/>
    <w:rsid w:val="000F0B46"/>
    <w:rsid w:val="0010745E"/>
    <w:rsid w:val="001107F0"/>
    <w:rsid w:val="00110D7A"/>
    <w:rsid w:val="00115E1C"/>
    <w:rsid w:val="00120FF0"/>
    <w:rsid w:val="00124878"/>
    <w:rsid w:val="001309C4"/>
    <w:rsid w:val="00134A01"/>
    <w:rsid w:val="00134F7C"/>
    <w:rsid w:val="0013662A"/>
    <w:rsid w:val="00137BBC"/>
    <w:rsid w:val="00141F24"/>
    <w:rsid w:val="00157C83"/>
    <w:rsid w:val="001651DC"/>
    <w:rsid w:val="00165BC3"/>
    <w:rsid w:val="00171C7F"/>
    <w:rsid w:val="001734AD"/>
    <w:rsid w:val="0017621E"/>
    <w:rsid w:val="00176C3E"/>
    <w:rsid w:val="00184503"/>
    <w:rsid w:val="001911AB"/>
    <w:rsid w:val="0019591E"/>
    <w:rsid w:val="001A36F8"/>
    <w:rsid w:val="001B51EB"/>
    <w:rsid w:val="001B5365"/>
    <w:rsid w:val="001C0A9A"/>
    <w:rsid w:val="001C0DF8"/>
    <w:rsid w:val="001C58D0"/>
    <w:rsid w:val="001D5CA7"/>
    <w:rsid w:val="001D62FD"/>
    <w:rsid w:val="001D69B0"/>
    <w:rsid w:val="001D6EA1"/>
    <w:rsid w:val="001E0636"/>
    <w:rsid w:val="001E5397"/>
    <w:rsid w:val="001F0A62"/>
    <w:rsid w:val="001F0FF5"/>
    <w:rsid w:val="001F2ADD"/>
    <w:rsid w:val="001F2C79"/>
    <w:rsid w:val="001F66DF"/>
    <w:rsid w:val="001F6F16"/>
    <w:rsid w:val="001F7204"/>
    <w:rsid w:val="00202550"/>
    <w:rsid w:val="00203414"/>
    <w:rsid w:val="0020559E"/>
    <w:rsid w:val="00212217"/>
    <w:rsid w:val="00214BCD"/>
    <w:rsid w:val="00215E0C"/>
    <w:rsid w:val="002160FB"/>
    <w:rsid w:val="002161C8"/>
    <w:rsid w:val="00223BFC"/>
    <w:rsid w:val="00223CD4"/>
    <w:rsid w:val="0022735A"/>
    <w:rsid w:val="002400B4"/>
    <w:rsid w:val="0024544F"/>
    <w:rsid w:val="00245826"/>
    <w:rsid w:val="002501D9"/>
    <w:rsid w:val="00252BE2"/>
    <w:rsid w:val="0025455A"/>
    <w:rsid w:val="00257B79"/>
    <w:rsid w:val="0026495A"/>
    <w:rsid w:val="002657BA"/>
    <w:rsid w:val="002771B0"/>
    <w:rsid w:val="00285635"/>
    <w:rsid w:val="0028789C"/>
    <w:rsid w:val="00292773"/>
    <w:rsid w:val="002974E4"/>
    <w:rsid w:val="002A2930"/>
    <w:rsid w:val="002A70C6"/>
    <w:rsid w:val="002A7CA0"/>
    <w:rsid w:val="002B039E"/>
    <w:rsid w:val="002B1215"/>
    <w:rsid w:val="002B1CD5"/>
    <w:rsid w:val="002B4DEB"/>
    <w:rsid w:val="002B5B03"/>
    <w:rsid w:val="002B79B0"/>
    <w:rsid w:val="002C37A0"/>
    <w:rsid w:val="002C6400"/>
    <w:rsid w:val="002D11E7"/>
    <w:rsid w:val="002D194A"/>
    <w:rsid w:val="002D4CA9"/>
    <w:rsid w:val="002E4195"/>
    <w:rsid w:val="002F0F03"/>
    <w:rsid w:val="002F7071"/>
    <w:rsid w:val="003020BB"/>
    <w:rsid w:val="003028F2"/>
    <w:rsid w:val="00305724"/>
    <w:rsid w:val="0031071D"/>
    <w:rsid w:val="00312BC9"/>
    <w:rsid w:val="0031379C"/>
    <w:rsid w:val="003169E4"/>
    <w:rsid w:val="00317C7C"/>
    <w:rsid w:val="003248A2"/>
    <w:rsid w:val="003332F7"/>
    <w:rsid w:val="003476DC"/>
    <w:rsid w:val="00351AC4"/>
    <w:rsid w:val="003539E9"/>
    <w:rsid w:val="00353B4C"/>
    <w:rsid w:val="00353D9D"/>
    <w:rsid w:val="003555F2"/>
    <w:rsid w:val="0035605A"/>
    <w:rsid w:val="003611F9"/>
    <w:rsid w:val="00363753"/>
    <w:rsid w:val="00366A9B"/>
    <w:rsid w:val="00366D46"/>
    <w:rsid w:val="003710C2"/>
    <w:rsid w:val="00371DA5"/>
    <w:rsid w:val="0037431D"/>
    <w:rsid w:val="00377900"/>
    <w:rsid w:val="00380608"/>
    <w:rsid w:val="00384FDE"/>
    <w:rsid w:val="00390D8F"/>
    <w:rsid w:val="003A2F7E"/>
    <w:rsid w:val="003A3958"/>
    <w:rsid w:val="003B2336"/>
    <w:rsid w:val="003B26BF"/>
    <w:rsid w:val="003B54F8"/>
    <w:rsid w:val="003B5CA5"/>
    <w:rsid w:val="003C02E8"/>
    <w:rsid w:val="003C28EF"/>
    <w:rsid w:val="003C3CF0"/>
    <w:rsid w:val="003C59AE"/>
    <w:rsid w:val="003C7CBE"/>
    <w:rsid w:val="003D0E92"/>
    <w:rsid w:val="003E0BC4"/>
    <w:rsid w:val="003E112A"/>
    <w:rsid w:val="003E24A7"/>
    <w:rsid w:val="003E27BF"/>
    <w:rsid w:val="003E355D"/>
    <w:rsid w:val="003E6F5B"/>
    <w:rsid w:val="003F0D7A"/>
    <w:rsid w:val="003F6C2E"/>
    <w:rsid w:val="004218DB"/>
    <w:rsid w:val="004220ED"/>
    <w:rsid w:val="00424904"/>
    <w:rsid w:val="0043017E"/>
    <w:rsid w:val="004312B7"/>
    <w:rsid w:val="00433BA4"/>
    <w:rsid w:val="00437669"/>
    <w:rsid w:val="004424A8"/>
    <w:rsid w:val="00447AC9"/>
    <w:rsid w:val="00454711"/>
    <w:rsid w:val="00464E2C"/>
    <w:rsid w:val="00466201"/>
    <w:rsid w:val="00471EF2"/>
    <w:rsid w:val="00480363"/>
    <w:rsid w:val="004840AA"/>
    <w:rsid w:val="00484CC8"/>
    <w:rsid w:val="00490D22"/>
    <w:rsid w:val="004916DC"/>
    <w:rsid w:val="004943E8"/>
    <w:rsid w:val="00495272"/>
    <w:rsid w:val="004960D1"/>
    <w:rsid w:val="004A3470"/>
    <w:rsid w:val="004B3BE2"/>
    <w:rsid w:val="004B4A0B"/>
    <w:rsid w:val="004C110D"/>
    <w:rsid w:val="004C5D7A"/>
    <w:rsid w:val="004C654A"/>
    <w:rsid w:val="004D5D7A"/>
    <w:rsid w:val="004E1A25"/>
    <w:rsid w:val="004E4BEB"/>
    <w:rsid w:val="004E53ED"/>
    <w:rsid w:val="004F3977"/>
    <w:rsid w:val="004F397C"/>
    <w:rsid w:val="00500087"/>
    <w:rsid w:val="005111CA"/>
    <w:rsid w:val="005212A0"/>
    <w:rsid w:val="00521B7D"/>
    <w:rsid w:val="00524C60"/>
    <w:rsid w:val="0052526F"/>
    <w:rsid w:val="00527909"/>
    <w:rsid w:val="00527B38"/>
    <w:rsid w:val="00532139"/>
    <w:rsid w:val="0053620B"/>
    <w:rsid w:val="00545A73"/>
    <w:rsid w:val="0055005C"/>
    <w:rsid w:val="0056594B"/>
    <w:rsid w:val="005721F9"/>
    <w:rsid w:val="00577A05"/>
    <w:rsid w:val="00577C27"/>
    <w:rsid w:val="00580286"/>
    <w:rsid w:val="00582751"/>
    <w:rsid w:val="00583680"/>
    <w:rsid w:val="0058396D"/>
    <w:rsid w:val="00586EE7"/>
    <w:rsid w:val="005900B8"/>
    <w:rsid w:val="00590E1A"/>
    <w:rsid w:val="00593A92"/>
    <w:rsid w:val="00597FD9"/>
    <w:rsid w:val="005A0715"/>
    <w:rsid w:val="005A2171"/>
    <w:rsid w:val="005B5130"/>
    <w:rsid w:val="005C1FB1"/>
    <w:rsid w:val="005C2C23"/>
    <w:rsid w:val="005C3F0B"/>
    <w:rsid w:val="005C4E79"/>
    <w:rsid w:val="005C7681"/>
    <w:rsid w:val="005D1F9C"/>
    <w:rsid w:val="005D3B21"/>
    <w:rsid w:val="005D648A"/>
    <w:rsid w:val="005E06DC"/>
    <w:rsid w:val="005E1F00"/>
    <w:rsid w:val="005E69A5"/>
    <w:rsid w:val="005E781F"/>
    <w:rsid w:val="005F5808"/>
    <w:rsid w:val="005F5AFD"/>
    <w:rsid w:val="00602C71"/>
    <w:rsid w:val="006036F6"/>
    <w:rsid w:val="00615FCD"/>
    <w:rsid w:val="00623DC6"/>
    <w:rsid w:val="0062619B"/>
    <w:rsid w:val="00631BD5"/>
    <w:rsid w:val="00633350"/>
    <w:rsid w:val="00634ECE"/>
    <w:rsid w:val="00637FD0"/>
    <w:rsid w:val="00650A14"/>
    <w:rsid w:val="006518AB"/>
    <w:rsid w:val="00652BEA"/>
    <w:rsid w:val="006558F6"/>
    <w:rsid w:val="00657777"/>
    <w:rsid w:val="00660BA2"/>
    <w:rsid w:val="00670874"/>
    <w:rsid w:val="00674343"/>
    <w:rsid w:val="0068010E"/>
    <w:rsid w:val="00683798"/>
    <w:rsid w:val="00683878"/>
    <w:rsid w:val="006856E7"/>
    <w:rsid w:val="00685AA5"/>
    <w:rsid w:val="006872FC"/>
    <w:rsid w:val="00691CE5"/>
    <w:rsid w:val="00693DBF"/>
    <w:rsid w:val="0069606B"/>
    <w:rsid w:val="006A55F9"/>
    <w:rsid w:val="006B1192"/>
    <w:rsid w:val="006B1766"/>
    <w:rsid w:val="006C0497"/>
    <w:rsid w:val="006C4313"/>
    <w:rsid w:val="006D1C7C"/>
    <w:rsid w:val="006D3E1B"/>
    <w:rsid w:val="006D5A30"/>
    <w:rsid w:val="006D73F6"/>
    <w:rsid w:val="006E17E8"/>
    <w:rsid w:val="006E59D2"/>
    <w:rsid w:val="006E7AB0"/>
    <w:rsid w:val="006F39D8"/>
    <w:rsid w:val="006F5AAC"/>
    <w:rsid w:val="006F5AE2"/>
    <w:rsid w:val="006F7AB6"/>
    <w:rsid w:val="006F7E7C"/>
    <w:rsid w:val="0070627F"/>
    <w:rsid w:val="0071720C"/>
    <w:rsid w:val="00721491"/>
    <w:rsid w:val="00723D65"/>
    <w:rsid w:val="0073140F"/>
    <w:rsid w:val="0073424C"/>
    <w:rsid w:val="00737484"/>
    <w:rsid w:val="0074461B"/>
    <w:rsid w:val="00750B6E"/>
    <w:rsid w:val="00750E74"/>
    <w:rsid w:val="00761519"/>
    <w:rsid w:val="007616DC"/>
    <w:rsid w:val="00767077"/>
    <w:rsid w:val="00773321"/>
    <w:rsid w:val="0077358E"/>
    <w:rsid w:val="00773BE8"/>
    <w:rsid w:val="007819ED"/>
    <w:rsid w:val="007869B9"/>
    <w:rsid w:val="007879EA"/>
    <w:rsid w:val="00793623"/>
    <w:rsid w:val="007966A2"/>
    <w:rsid w:val="00796C20"/>
    <w:rsid w:val="007A0503"/>
    <w:rsid w:val="007A443C"/>
    <w:rsid w:val="007A54C5"/>
    <w:rsid w:val="007A7164"/>
    <w:rsid w:val="007A774E"/>
    <w:rsid w:val="007B045C"/>
    <w:rsid w:val="007B1146"/>
    <w:rsid w:val="007B5416"/>
    <w:rsid w:val="007C1263"/>
    <w:rsid w:val="007C13FC"/>
    <w:rsid w:val="007C4079"/>
    <w:rsid w:val="007C5D13"/>
    <w:rsid w:val="007D77D0"/>
    <w:rsid w:val="007E2B61"/>
    <w:rsid w:val="007E3AC3"/>
    <w:rsid w:val="007E6869"/>
    <w:rsid w:val="007E6C4B"/>
    <w:rsid w:val="007F53E7"/>
    <w:rsid w:val="00800B98"/>
    <w:rsid w:val="00801FA9"/>
    <w:rsid w:val="008049FC"/>
    <w:rsid w:val="0081103E"/>
    <w:rsid w:val="0081328F"/>
    <w:rsid w:val="00814A5B"/>
    <w:rsid w:val="00815A29"/>
    <w:rsid w:val="00816FF0"/>
    <w:rsid w:val="008239F3"/>
    <w:rsid w:val="00830269"/>
    <w:rsid w:val="00843939"/>
    <w:rsid w:val="00843EA4"/>
    <w:rsid w:val="0085053B"/>
    <w:rsid w:val="008531EF"/>
    <w:rsid w:val="008535D0"/>
    <w:rsid w:val="00853D62"/>
    <w:rsid w:val="0085749A"/>
    <w:rsid w:val="00860A30"/>
    <w:rsid w:val="0086154F"/>
    <w:rsid w:val="00872EC6"/>
    <w:rsid w:val="008744CE"/>
    <w:rsid w:val="00876265"/>
    <w:rsid w:val="00880EFD"/>
    <w:rsid w:val="008815ED"/>
    <w:rsid w:val="008832F3"/>
    <w:rsid w:val="00883B2E"/>
    <w:rsid w:val="00885C48"/>
    <w:rsid w:val="00886250"/>
    <w:rsid w:val="00886AEF"/>
    <w:rsid w:val="00890B53"/>
    <w:rsid w:val="008A5ED4"/>
    <w:rsid w:val="008B140A"/>
    <w:rsid w:val="008B6A06"/>
    <w:rsid w:val="008C12C6"/>
    <w:rsid w:val="008C21C5"/>
    <w:rsid w:val="008D1D03"/>
    <w:rsid w:val="008D1F07"/>
    <w:rsid w:val="008D6FB6"/>
    <w:rsid w:val="008E27D8"/>
    <w:rsid w:val="008E34CC"/>
    <w:rsid w:val="008E7678"/>
    <w:rsid w:val="008F0ECB"/>
    <w:rsid w:val="008F1389"/>
    <w:rsid w:val="008F14AD"/>
    <w:rsid w:val="008F600D"/>
    <w:rsid w:val="00905CED"/>
    <w:rsid w:val="00910C08"/>
    <w:rsid w:val="0091152D"/>
    <w:rsid w:val="00912C07"/>
    <w:rsid w:val="00912C1C"/>
    <w:rsid w:val="009164D9"/>
    <w:rsid w:val="00917F62"/>
    <w:rsid w:val="00926BB9"/>
    <w:rsid w:val="00930534"/>
    <w:rsid w:val="009333B7"/>
    <w:rsid w:val="00940978"/>
    <w:rsid w:val="00941AA5"/>
    <w:rsid w:val="0094290E"/>
    <w:rsid w:val="00943F4B"/>
    <w:rsid w:val="0094488A"/>
    <w:rsid w:val="0094530D"/>
    <w:rsid w:val="00947BD0"/>
    <w:rsid w:val="0095332E"/>
    <w:rsid w:val="0097178B"/>
    <w:rsid w:val="00972A76"/>
    <w:rsid w:val="00977DFD"/>
    <w:rsid w:val="009843D0"/>
    <w:rsid w:val="00992C25"/>
    <w:rsid w:val="00994EE4"/>
    <w:rsid w:val="00996292"/>
    <w:rsid w:val="009A0890"/>
    <w:rsid w:val="009A0BFA"/>
    <w:rsid w:val="009B091E"/>
    <w:rsid w:val="009B0A89"/>
    <w:rsid w:val="009C16CF"/>
    <w:rsid w:val="009C55D7"/>
    <w:rsid w:val="009D1734"/>
    <w:rsid w:val="009D71EA"/>
    <w:rsid w:val="009D7B44"/>
    <w:rsid w:val="009E2231"/>
    <w:rsid w:val="009E79C2"/>
    <w:rsid w:val="009F1A87"/>
    <w:rsid w:val="009F1AFF"/>
    <w:rsid w:val="009F6FDA"/>
    <w:rsid w:val="00A10F68"/>
    <w:rsid w:val="00A12B86"/>
    <w:rsid w:val="00A222FF"/>
    <w:rsid w:val="00A27C04"/>
    <w:rsid w:val="00A27CA2"/>
    <w:rsid w:val="00A30E7E"/>
    <w:rsid w:val="00A349FE"/>
    <w:rsid w:val="00A358EE"/>
    <w:rsid w:val="00A453DB"/>
    <w:rsid w:val="00A50B44"/>
    <w:rsid w:val="00A51227"/>
    <w:rsid w:val="00A51DC5"/>
    <w:rsid w:val="00A528C8"/>
    <w:rsid w:val="00A54ECF"/>
    <w:rsid w:val="00A54F68"/>
    <w:rsid w:val="00A575B6"/>
    <w:rsid w:val="00A6498E"/>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D79BE"/>
    <w:rsid w:val="00AE0F01"/>
    <w:rsid w:val="00AE2E38"/>
    <w:rsid w:val="00AE4805"/>
    <w:rsid w:val="00AE7E26"/>
    <w:rsid w:val="00AF05D3"/>
    <w:rsid w:val="00AF084E"/>
    <w:rsid w:val="00AF3D9B"/>
    <w:rsid w:val="00AF44F0"/>
    <w:rsid w:val="00B03CF0"/>
    <w:rsid w:val="00B0451E"/>
    <w:rsid w:val="00B04FA0"/>
    <w:rsid w:val="00B13A67"/>
    <w:rsid w:val="00B15E8D"/>
    <w:rsid w:val="00B20435"/>
    <w:rsid w:val="00B21054"/>
    <w:rsid w:val="00B35DF6"/>
    <w:rsid w:val="00B36E0E"/>
    <w:rsid w:val="00B43865"/>
    <w:rsid w:val="00B44043"/>
    <w:rsid w:val="00B50363"/>
    <w:rsid w:val="00B609B2"/>
    <w:rsid w:val="00B63A2B"/>
    <w:rsid w:val="00B70617"/>
    <w:rsid w:val="00B77659"/>
    <w:rsid w:val="00B82259"/>
    <w:rsid w:val="00B82F9E"/>
    <w:rsid w:val="00B838EF"/>
    <w:rsid w:val="00B91670"/>
    <w:rsid w:val="00BA14D5"/>
    <w:rsid w:val="00BA458F"/>
    <w:rsid w:val="00BB7748"/>
    <w:rsid w:val="00BC0BDD"/>
    <w:rsid w:val="00BC2D0F"/>
    <w:rsid w:val="00BD1270"/>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6561"/>
    <w:rsid w:val="00C252F9"/>
    <w:rsid w:val="00C25503"/>
    <w:rsid w:val="00C31DDD"/>
    <w:rsid w:val="00C33D9C"/>
    <w:rsid w:val="00C37953"/>
    <w:rsid w:val="00C41CA2"/>
    <w:rsid w:val="00C51E7D"/>
    <w:rsid w:val="00C558C5"/>
    <w:rsid w:val="00C605A8"/>
    <w:rsid w:val="00C60B3B"/>
    <w:rsid w:val="00C617C6"/>
    <w:rsid w:val="00C80571"/>
    <w:rsid w:val="00C83643"/>
    <w:rsid w:val="00C868A2"/>
    <w:rsid w:val="00C970FB"/>
    <w:rsid w:val="00CA1353"/>
    <w:rsid w:val="00CA48E0"/>
    <w:rsid w:val="00CA622D"/>
    <w:rsid w:val="00CA7E03"/>
    <w:rsid w:val="00CB1364"/>
    <w:rsid w:val="00CB3FD7"/>
    <w:rsid w:val="00CC22C7"/>
    <w:rsid w:val="00CD5146"/>
    <w:rsid w:val="00CE02DB"/>
    <w:rsid w:val="00CF1892"/>
    <w:rsid w:val="00D15312"/>
    <w:rsid w:val="00D20E4E"/>
    <w:rsid w:val="00D24D20"/>
    <w:rsid w:val="00D24E5D"/>
    <w:rsid w:val="00D257E6"/>
    <w:rsid w:val="00D33E51"/>
    <w:rsid w:val="00D5516E"/>
    <w:rsid w:val="00D55D47"/>
    <w:rsid w:val="00D623BE"/>
    <w:rsid w:val="00D647A6"/>
    <w:rsid w:val="00D6798E"/>
    <w:rsid w:val="00D729FD"/>
    <w:rsid w:val="00D7605A"/>
    <w:rsid w:val="00D806F1"/>
    <w:rsid w:val="00D8072B"/>
    <w:rsid w:val="00D818BB"/>
    <w:rsid w:val="00D825EB"/>
    <w:rsid w:val="00D84030"/>
    <w:rsid w:val="00D92846"/>
    <w:rsid w:val="00D93FCA"/>
    <w:rsid w:val="00D95851"/>
    <w:rsid w:val="00DA004A"/>
    <w:rsid w:val="00DA3449"/>
    <w:rsid w:val="00DB0B11"/>
    <w:rsid w:val="00DB2B26"/>
    <w:rsid w:val="00DB2B3D"/>
    <w:rsid w:val="00DB3391"/>
    <w:rsid w:val="00DB3E01"/>
    <w:rsid w:val="00DC530E"/>
    <w:rsid w:val="00DC6C3D"/>
    <w:rsid w:val="00DD11C7"/>
    <w:rsid w:val="00DD2D91"/>
    <w:rsid w:val="00DD6E38"/>
    <w:rsid w:val="00DE08A8"/>
    <w:rsid w:val="00DE0C8C"/>
    <w:rsid w:val="00DE55A6"/>
    <w:rsid w:val="00DE590F"/>
    <w:rsid w:val="00DF2D29"/>
    <w:rsid w:val="00E02170"/>
    <w:rsid w:val="00E02D79"/>
    <w:rsid w:val="00E04081"/>
    <w:rsid w:val="00E117FE"/>
    <w:rsid w:val="00E13517"/>
    <w:rsid w:val="00E166E1"/>
    <w:rsid w:val="00E211A6"/>
    <w:rsid w:val="00E348C1"/>
    <w:rsid w:val="00E3535B"/>
    <w:rsid w:val="00E400D0"/>
    <w:rsid w:val="00E4756B"/>
    <w:rsid w:val="00E545BF"/>
    <w:rsid w:val="00E60AA3"/>
    <w:rsid w:val="00E656D8"/>
    <w:rsid w:val="00E6717A"/>
    <w:rsid w:val="00E67658"/>
    <w:rsid w:val="00E714B0"/>
    <w:rsid w:val="00E91A48"/>
    <w:rsid w:val="00E93655"/>
    <w:rsid w:val="00E94449"/>
    <w:rsid w:val="00EA2A4B"/>
    <w:rsid w:val="00EB48C3"/>
    <w:rsid w:val="00EB4DDC"/>
    <w:rsid w:val="00EC23A7"/>
    <w:rsid w:val="00EC5D7B"/>
    <w:rsid w:val="00ED3FBE"/>
    <w:rsid w:val="00EE00CA"/>
    <w:rsid w:val="00EE157D"/>
    <w:rsid w:val="00EE2DB4"/>
    <w:rsid w:val="00EF33D2"/>
    <w:rsid w:val="00EF59D3"/>
    <w:rsid w:val="00F044AD"/>
    <w:rsid w:val="00F07377"/>
    <w:rsid w:val="00F12303"/>
    <w:rsid w:val="00F12AD4"/>
    <w:rsid w:val="00F14E32"/>
    <w:rsid w:val="00F167A4"/>
    <w:rsid w:val="00F23806"/>
    <w:rsid w:val="00F274AB"/>
    <w:rsid w:val="00F33140"/>
    <w:rsid w:val="00F34B8A"/>
    <w:rsid w:val="00F36D00"/>
    <w:rsid w:val="00F40260"/>
    <w:rsid w:val="00F416CF"/>
    <w:rsid w:val="00F46490"/>
    <w:rsid w:val="00F52FF4"/>
    <w:rsid w:val="00F53647"/>
    <w:rsid w:val="00F611AC"/>
    <w:rsid w:val="00F6353A"/>
    <w:rsid w:val="00F6449B"/>
    <w:rsid w:val="00F65B5D"/>
    <w:rsid w:val="00F779BD"/>
    <w:rsid w:val="00F81510"/>
    <w:rsid w:val="00F81932"/>
    <w:rsid w:val="00F828E1"/>
    <w:rsid w:val="00F84CA1"/>
    <w:rsid w:val="00F92820"/>
    <w:rsid w:val="00F93CF3"/>
    <w:rsid w:val="00F95316"/>
    <w:rsid w:val="00F95366"/>
    <w:rsid w:val="00FA4A77"/>
    <w:rsid w:val="00FA5891"/>
    <w:rsid w:val="00FB0BA9"/>
    <w:rsid w:val="00FB3012"/>
    <w:rsid w:val="00FB52B3"/>
    <w:rsid w:val="00FC0631"/>
    <w:rsid w:val="00FC194A"/>
    <w:rsid w:val="00FC1B5E"/>
    <w:rsid w:val="00FC3D50"/>
    <w:rsid w:val="00FC3DEA"/>
    <w:rsid w:val="00FC4567"/>
    <w:rsid w:val="00FC4A21"/>
    <w:rsid w:val="00FC523C"/>
    <w:rsid w:val="00FC755C"/>
    <w:rsid w:val="00FE3C39"/>
    <w:rsid w:val="00FE4E52"/>
    <w:rsid w:val="00FE6A1F"/>
    <w:rsid w:val="00FE75B4"/>
    <w:rsid w:val="00FF0CE0"/>
    <w:rsid w:val="00FF1B59"/>
    <w:rsid w:val="00FF4122"/>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 w:type="character" w:styleId="Onopgelostemelding">
    <w:name w:val="Unresolved Mention"/>
    <w:basedOn w:val="Standaardalinea-lettertype"/>
    <w:uiPriority w:val="99"/>
    <w:semiHidden/>
    <w:unhideWhenUsed/>
    <w:rsid w:val="007E6C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daftrucks.t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cagla.gedik@daftrucks.com" TargetMode="External"/><Relationship Id="rId2" Type="http://schemas.openxmlformats.org/officeDocument/2006/relationships/customXml" Target="../customXml/item2.xml"/><Relationship Id="rId16" Type="http://schemas.openxmlformats.org/officeDocument/2006/relationships/hyperlink" Target="mailto:umut.ozanemre@daftruck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trucks.tr"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80238-8217-49CB-A29D-61EFCD925684}">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2.xml><?xml version="1.0" encoding="utf-8"?>
<ds:datastoreItem xmlns:ds="http://schemas.openxmlformats.org/officeDocument/2006/customXml" ds:itemID="{39E570E9-9783-4927-B893-930C61BA0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87F90-EC0E-4660-936B-97172BE97E9B}">
  <ds:schemaRefs>
    <ds:schemaRef ds:uri="http://schemas.microsoft.com/sharepoint/v3/contenttype/forms"/>
  </ds:schemaRefs>
</ds:datastoreItem>
</file>

<file path=customXml/itemProps4.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1601</Words>
  <Characters>9901</Characters>
  <Application>Microsoft Office Word</Application>
  <DocSecurity>0</DocSecurity>
  <Lines>210</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5</cp:revision>
  <cp:lastPrinted>2026-07-06T07:58:00Z</cp:lastPrinted>
  <dcterms:created xsi:type="dcterms:W3CDTF">2026-09-04T13:12:00Z</dcterms:created>
  <dcterms:modified xsi:type="dcterms:W3CDTF">2026-09-09T14:57:00Z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y fmtid="{D5CDD505-2E9C-101B-9397-08002B2CF9AE}" pid="9" name="ContentTypeId">
    <vt:lpwstr>0x010100C0BA344580CAC84FB937D84220F62B12</vt:lpwstr>
  </property>
</Properties>
</file>